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66533" w14:textId="77777777" w:rsidR="00E51DFB" w:rsidRPr="005E0918" w:rsidRDefault="00E51DFB" w:rsidP="00E51DFB">
      <w:pPr>
        <w:spacing w:line="240" w:lineRule="auto"/>
        <w:contextualSpacing/>
        <w:mirrorIndents/>
        <w:rPr>
          <w:rFonts w:ascii="Bookman Old Style" w:hAnsi="Bookman Old Style"/>
          <w:b/>
          <w:sz w:val="24"/>
          <w:szCs w:val="24"/>
        </w:rPr>
      </w:pPr>
    </w:p>
    <w:p w14:paraId="09751A8A" w14:textId="77777777" w:rsidR="00E51DFB" w:rsidRDefault="00E51DFB" w:rsidP="00E51DFB">
      <w:pPr>
        <w:spacing w:line="240" w:lineRule="auto"/>
        <w:contextualSpacing/>
        <w:mirrorIndents/>
        <w:jc w:val="center"/>
        <w:rPr>
          <w:rFonts w:ascii="Bookman Old Style" w:hAnsi="Bookman Old Style"/>
          <w:b/>
          <w:sz w:val="24"/>
          <w:szCs w:val="24"/>
        </w:rPr>
      </w:pPr>
      <w:r w:rsidRPr="005E0918">
        <w:rPr>
          <w:rFonts w:ascii="Bookman Old Style" w:hAnsi="Bookman Old Style"/>
          <w:b/>
          <w:sz w:val="24"/>
          <w:szCs w:val="24"/>
        </w:rPr>
        <w:t xml:space="preserve">ATA DE REGISTRO DE PREÇO Nº </w:t>
      </w:r>
      <w:r>
        <w:rPr>
          <w:rFonts w:ascii="Bookman Old Style" w:hAnsi="Bookman Old Style"/>
          <w:b/>
          <w:sz w:val="24"/>
          <w:szCs w:val="24"/>
        </w:rPr>
        <w:t>61</w:t>
      </w:r>
      <w:r w:rsidRPr="005E0918">
        <w:rPr>
          <w:rFonts w:ascii="Bookman Old Style" w:hAnsi="Bookman Old Style"/>
          <w:b/>
          <w:sz w:val="24"/>
          <w:szCs w:val="24"/>
        </w:rPr>
        <w:t>/2023</w:t>
      </w:r>
    </w:p>
    <w:p w14:paraId="6C87DEC5" w14:textId="77777777" w:rsidR="00E51DFB" w:rsidRDefault="00E51DFB" w:rsidP="00E51DFB">
      <w:pPr>
        <w:spacing w:line="240" w:lineRule="auto"/>
        <w:contextualSpacing/>
        <w:mirrorIndents/>
        <w:jc w:val="center"/>
        <w:rPr>
          <w:rFonts w:ascii="Bookman Old Style" w:hAnsi="Bookman Old Style"/>
          <w:b/>
          <w:sz w:val="24"/>
          <w:szCs w:val="24"/>
        </w:rPr>
      </w:pPr>
    </w:p>
    <w:p w14:paraId="337A2613" w14:textId="77777777" w:rsidR="00E51DFB" w:rsidRPr="005E0918" w:rsidRDefault="00E51DFB" w:rsidP="00E51DFB">
      <w:pPr>
        <w:spacing w:line="240" w:lineRule="auto"/>
        <w:contextualSpacing/>
        <w:mirrorIndents/>
        <w:rPr>
          <w:rFonts w:ascii="Bookman Old Style" w:hAnsi="Bookman Old Style"/>
          <w:b/>
          <w:sz w:val="24"/>
          <w:szCs w:val="24"/>
        </w:rPr>
      </w:pPr>
      <w:r>
        <w:rPr>
          <w:rFonts w:ascii="Bookman Old Style" w:hAnsi="Bookman Old Style"/>
          <w:b/>
          <w:sz w:val="24"/>
          <w:szCs w:val="24"/>
        </w:rPr>
        <w:t>PROCESSO LICITATÓRIO Nº 73/2023</w:t>
      </w:r>
    </w:p>
    <w:p w14:paraId="70138024" w14:textId="77777777" w:rsidR="00E51DFB" w:rsidRPr="005E0918" w:rsidRDefault="00E51DFB" w:rsidP="00E51DFB">
      <w:pPr>
        <w:spacing w:line="240" w:lineRule="auto"/>
        <w:contextualSpacing/>
        <w:mirrorIndents/>
        <w:rPr>
          <w:rFonts w:ascii="Bookman Old Style" w:hAnsi="Bookman Old Style"/>
          <w:b/>
          <w:sz w:val="24"/>
          <w:szCs w:val="24"/>
        </w:rPr>
      </w:pPr>
      <w:r>
        <w:rPr>
          <w:rFonts w:ascii="Bookman Old Style" w:hAnsi="Bookman Old Style"/>
          <w:b/>
          <w:sz w:val="24"/>
          <w:szCs w:val="24"/>
        </w:rPr>
        <w:t>EDITAL DE PREGÃO ELETRÔNICO Nº 36/2023</w:t>
      </w:r>
    </w:p>
    <w:p w14:paraId="3727CBBB" w14:textId="77777777" w:rsidR="00E51DFB" w:rsidRPr="005E0918" w:rsidRDefault="00E51DFB" w:rsidP="00E51DFB">
      <w:pPr>
        <w:spacing w:line="240" w:lineRule="auto"/>
        <w:contextualSpacing/>
        <w:mirrorIndents/>
        <w:rPr>
          <w:rFonts w:ascii="Bookman Old Style" w:hAnsi="Bookman Old Style"/>
          <w:b/>
          <w:sz w:val="24"/>
          <w:szCs w:val="24"/>
        </w:rPr>
      </w:pPr>
      <w:r w:rsidRPr="005E0918">
        <w:rPr>
          <w:rFonts w:ascii="Bookman Old Style" w:hAnsi="Bookman Old Style"/>
          <w:b/>
          <w:sz w:val="24"/>
          <w:szCs w:val="24"/>
        </w:rPr>
        <w:t xml:space="preserve"> </w:t>
      </w:r>
    </w:p>
    <w:p w14:paraId="0CBF9915" w14:textId="77777777" w:rsidR="00E51DFB" w:rsidRPr="005E0918" w:rsidRDefault="00E51DFB" w:rsidP="00E51DFB">
      <w:pPr>
        <w:spacing w:line="240" w:lineRule="auto"/>
        <w:contextualSpacing/>
        <w:mirrorIndents/>
        <w:jc w:val="center"/>
        <w:rPr>
          <w:rFonts w:ascii="Bookman Old Style" w:hAnsi="Bookman Old Style"/>
          <w:b/>
          <w:sz w:val="24"/>
          <w:szCs w:val="24"/>
        </w:rPr>
      </w:pPr>
    </w:p>
    <w:p w14:paraId="2D606D6F" w14:textId="0332F7BE" w:rsidR="00E51DFB" w:rsidRPr="00E51DFB" w:rsidRDefault="00E51DFB" w:rsidP="00E51DFB">
      <w:pPr>
        <w:spacing w:line="240" w:lineRule="auto"/>
        <w:contextualSpacing/>
        <w:mirrorIndents/>
        <w:jc w:val="both"/>
        <w:rPr>
          <w:rFonts w:ascii="Bookman Old Style" w:hAnsi="Bookman Old Style"/>
          <w:sz w:val="24"/>
          <w:szCs w:val="24"/>
        </w:rPr>
      </w:pPr>
      <w:r w:rsidRPr="00E51DFB">
        <w:rPr>
          <w:rFonts w:ascii="Bookman Old Style" w:hAnsi="Bookman Old Style"/>
          <w:b/>
          <w:sz w:val="24"/>
          <w:szCs w:val="24"/>
        </w:rPr>
        <w:t>O MUNICÍPIO DE CORDILHEIRA ALTA</w:t>
      </w:r>
      <w:r w:rsidRPr="00E51DFB">
        <w:rPr>
          <w:rFonts w:ascii="Bookman Old Style" w:hAnsi="Bookman Old Style"/>
          <w:sz w:val="24"/>
          <w:szCs w:val="24"/>
        </w:rPr>
        <w:t xml:space="preserve">, pessoa jurídica de direito público interno, inscrito no CNPJ sob n° 95.990.198/0001-04, situado na Rua Celso </w:t>
      </w:r>
      <w:proofErr w:type="spellStart"/>
      <w:r w:rsidRPr="00E51DFB">
        <w:rPr>
          <w:rFonts w:ascii="Bookman Old Style" w:hAnsi="Bookman Old Style"/>
          <w:sz w:val="24"/>
          <w:szCs w:val="24"/>
        </w:rPr>
        <w:t>Tozzo</w:t>
      </w:r>
      <w:proofErr w:type="spellEnd"/>
      <w:r w:rsidRPr="00E51DFB">
        <w:rPr>
          <w:rFonts w:ascii="Bookman Old Style" w:hAnsi="Bookman Old Style"/>
          <w:sz w:val="24"/>
          <w:szCs w:val="24"/>
        </w:rPr>
        <w:t xml:space="preserve">, 27, Centro, Cordilheira Alta/SC, representado neste ato por seu Prefeito Municipal, senhor Clodoaldo </w:t>
      </w:r>
      <w:proofErr w:type="spellStart"/>
      <w:r w:rsidRPr="00E51DFB">
        <w:rPr>
          <w:rFonts w:ascii="Bookman Old Style" w:hAnsi="Bookman Old Style"/>
          <w:sz w:val="24"/>
          <w:szCs w:val="24"/>
        </w:rPr>
        <w:t>Briancini</w:t>
      </w:r>
      <w:proofErr w:type="spellEnd"/>
      <w:r w:rsidRPr="00E51DFB">
        <w:rPr>
          <w:rFonts w:ascii="Bookman Old Style" w:hAnsi="Bookman Old Style"/>
          <w:sz w:val="24"/>
          <w:szCs w:val="24"/>
        </w:rPr>
        <w:t xml:space="preserve">, e </w:t>
      </w:r>
      <w:r w:rsidRPr="00E51DFB">
        <w:rPr>
          <w:rFonts w:ascii="Bookman Old Style" w:hAnsi="Bookman Old Style"/>
          <w:b/>
          <w:sz w:val="24"/>
          <w:szCs w:val="24"/>
        </w:rPr>
        <w:t>O FUNDO MUNICIPAL DE SAÚDE</w:t>
      </w:r>
      <w:r w:rsidRPr="00E51DFB">
        <w:rPr>
          <w:rFonts w:ascii="Bookman Old Style" w:hAnsi="Bookman Old Style"/>
          <w:sz w:val="24"/>
          <w:szCs w:val="24"/>
        </w:rPr>
        <w:t xml:space="preserve">, inscrito no CNPJ n. 11.427.163/0001-71, situado na Rua Maria </w:t>
      </w:r>
      <w:proofErr w:type="spellStart"/>
      <w:r w:rsidRPr="00E51DFB">
        <w:rPr>
          <w:rFonts w:ascii="Bookman Old Style" w:hAnsi="Bookman Old Style"/>
          <w:sz w:val="24"/>
          <w:szCs w:val="24"/>
        </w:rPr>
        <w:t>Ranzan</w:t>
      </w:r>
      <w:proofErr w:type="spellEnd"/>
      <w:r w:rsidRPr="00E51DFB">
        <w:rPr>
          <w:rFonts w:ascii="Bookman Old Style" w:hAnsi="Bookman Old Style"/>
          <w:sz w:val="24"/>
          <w:szCs w:val="24"/>
        </w:rPr>
        <w:t xml:space="preserve">, n. 619, Bairro Rosa Linda, Cordilheira Alta/SC, representado por sua gestora Sra. </w:t>
      </w:r>
      <w:proofErr w:type="spellStart"/>
      <w:r w:rsidRPr="00E51DFB">
        <w:rPr>
          <w:rFonts w:ascii="Bookman Old Style" w:hAnsi="Bookman Old Style"/>
          <w:sz w:val="24"/>
          <w:szCs w:val="24"/>
        </w:rPr>
        <w:t>Sidônia</w:t>
      </w:r>
      <w:proofErr w:type="spellEnd"/>
      <w:r w:rsidRPr="00E51DFB">
        <w:rPr>
          <w:rFonts w:ascii="Bookman Old Style" w:hAnsi="Bookman Old Style"/>
          <w:sz w:val="24"/>
          <w:szCs w:val="24"/>
        </w:rPr>
        <w:t xml:space="preserve"> Salete </w:t>
      </w:r>
      <w:proofErr w:type="spellStart"/>
      <w:r w:rsidRPr="00E51DFB">
        <w:rPr>
          <w:rFonts w:ascii="Bookman Old Style" w:hAnsi="Bookman Old Style"/>
          <w:sz w:val="24"/>
          <w:szCs w:val="24"/>
        </w:rPr>
        <w:t>Cecon</w:t>
      </w:r>
      <w:proofErr w:type="spellEnd"/>
      <w:r w:rsidRPr="00E51DFB">
        <w:rPr>
          <w:rFonts w:ascii="Bookman Old Style" w:hAnsi="Bookman Old Style"/>
          <w:sz w:val="24"/>
          <w:szCs w:val="24"/>
        </w:rPr>
        <w:t xml:space="preserve"> </w:t>
      </w:r>
      <w:proofErr w:type="spellStart"/>
      <w:r w:rsidRPr="00E51DFB">
        <w:rPr>
          <w:rFonts w:ascii="Bookman Old Style" w:hAnsi="Bookman Old Style"/>
          <w:sz w:val="24"/>
          <w:szCs w:val="24"/>
        </w:rPr>
        <w:t>Merísio</w:t>
      </w:r>
      <w:proofErr w:type="spellEnd"/>
      <w:r w:rsidRPr="00E51DFB">
        <w:rPr>
          <w:rFonts w:ascii="Bookman Old Style" w:hAnsi="Bookman Old Style"/>
          <w:sz w:val="24"/>
          <w:szCs w:val="24"/>
        </w:rPr>
        <w:t xml:space="preserve">, e  a (s) empresa (s) </w:t>
      </w:r>
      <w:r w:rsidRPr="00E51DFB">
        <w:rPr>
          <w:rStyle w:val="ng-binding"/>
          <w:rFonts w:ascii="Bookman Old Style" w:hAnsi="Bookman Old Style" w:cs="Arial"/>
          <w:sz w:val="24"/>
          <w:szCs w:val="24"/>
          <w:shd w:val="clear" w:color="auto" w:fill="FFF9EA"/>
        </w:rPr>
        <w:t>COMERCIO DE GAS RISSI LTDA</w:t>
      </w:r>
      <w:bookmarkStart w:id="0" w:name="_GoBack"/>
      <w:bookmarkEnd w:id="0"/>
      <w:r w:rsidRPr="00E51DFB">
        <w:rPr>
          <w:rFonts w:ascii="Bookman Old Style" w:hAnsi="Bookman Old Style" w:cs="Arial"/>
          <w:sz w:val="24"/>
          <w:szCs w:val="24"/>
          <w:shd w:val="clear" w:color="auto" w:fill="FFF9EA"/>
        </w:rPr>
        <w:t> </w:t>
      </w:r>
      <w:r w:rsidRPr="00E51DFB">
        <w:rPr>
          <w:rFonts w:ascii="Bookman Old Style" w:hAnsi="Bookman Old Style"/>
          <w:sz w:val="24"/>
          <w:szCs w:val="24"/>
        </w:rPr>
        <w:t xml:space="preserve">inscrita no CNPJ sob nº </w:t>
      </w:r>
      <w:r w:rsidRPr="00E51DFB">
        <w:rPr>
          <w:rFonts w:ascii="Bookman Old Style" w:hAnsi="Bookman Old Style" w:cs="Arial"/>
          <w:sz w:val="24"/>
          <w:szCs w:val="24"/>
          <w:shd w:val="clear" w:color="auto" w:fill="FFF9EA"/>
        </w:rPr>
        <w:t>(17.161.588/0001-68)</w:t>
      </w:r>
      <w:r w:rsidRPr="00E51DFB">
        <w:rPr>
          <w:rFonts w:ascii="Bookman Old Style" w:hAnsi="Bookman Old Style"/>
          <w:sz w:val="24"/>
          <w:szCs w:val="24"/>
        </w:rPr>
        <w:t xml:space="preserve">, com sede na </w:t>
      </w:r>
      <w:proofErr w:type="spellStart"/>
      <w:r w:rsidRPr="00E51DFB">
        <w:rPr>
          <w:rFonts w:ascii="Bookman Old Style" w:hAnsi="Bookman Old Style"/>
          <w:sz w:val="24"/>
          <w:szCs w:val="24"/>
        </w:rPr>
        <w:t>Av</w:t>
      </w:r>
      <w:proofErr w:type="spellEnd"/>
      <w:r w:rsidRPr="00E51DFB">
        <w:rPr>
          <w:rFonts w:ascii="Bookman Old Style" w:hAnsi="Bookman Old Style"/>
          <w:sz w:val="24"/>
          <w:szCs w:val="24"/>
        </w:rPr>
        <w:t xml:space="preserve"> Luiz </w:t>
      </w:r>
      <w:proofErr w:type="spellStart"/>
      <w:r w:rsidRPr="00E51DFB">
        <w:rPr>
          <w:rFonts w:ascii="Bookman Old Style" w:hAnsi="Bookman Old Style"/>
          <w:sz w:val="24"/>
          <w:szCs w:val="24"/>
        </w:rPr>
        <w:t>Lunardi</w:t>
      </w:r>
      <w:proofErr w:type="spellEnd"/>
      <w:r w:rsidRPr="00E51DFB">
        <w:rPr>
          <w:rFonts w:ascii="Bookman Old Style" w:hAnsi="Bookman Old Style"/>
          <w:sz w:val="24"/>
          <w:szCs w:val="24"/>
        </w:rPr>
        <w:t>, Xaxim/SC</w:t>
      </w:r>
      <w:r w:rsidRPr="00E51DFB">
        <w:rPr>
          <w:rFonts w:ascii="Bookman Old Style" w:hAnsi="Bookman Old Style"/>
          <w:sz w:val="24"/>
          <w:szCs w:val="24"/>
        </w:rPr>
        <w:t>, representada neste ato, Senhor(a)</w:t>
      </w:r>
      <w:r w:rsidRPr="00E51DFB">
        <w:rPr>
          <w:rFonts w:ascii="Bookman Old Style" w:hAnsi="Bookman Old Style"/>
          <w:sz w:val="24"/>
          <w:szCs w:val="24"/>
        </w:rPr>
        <w:t xml:space="preserve"> Amanda </w:t>
      </w:r>
      <w:proofErr w:type="spellStart"/>
      <w:r w:rsidRPr="00E51DFB">
        <w:rPr>
          <w:rFonts w:ascii="Bookman Old Style" w:hAnsi="Bookman Old Style"/>
          <w:sz w:val="24"/>
          <w:szCs w:val="24"/>
        </w:rPr>
        <w:t>Rissi</w:t>
      </w:r>
      <w:proofErr w:type="spellEnd"/>
      <w:r w:rsidRPr="00E51DFB">
        <w:rPr>
          <w:rFonts w:ascii="Bookman Old Style" w:hAnsi="Bookman Old Style"/>
          <w:sz w:val="24"/>
          <w:szCs w:val="24"/>
        </w:rPr>
        <w:t>, inscrito(a) no CPF sob nº</w:t>
      </w:r>
      <w:r w:rsidRPr="00E51DFB">
        <w:rPr>
          <w:rFonts w:ascii="Bookman Old Style" w:hAnsi="Bookman Old Style"/>
          <w:sz w:val="24"/>
          <w:szCs w:val="24"/>
        </w:rPr>
        <w:t>***.429.769-**</w:t>
      </w:r>
      <w:r w:rsidRPr="00E51DFB">
        <w:rPr>
          <w:rFonts w:ascii="Bookman Old Style" w:hAnsi="Bookman Old Style"/>
          <w:sz w:val="24"/>
          <w:szCs w:val="24"/>
        </w:rPr>
        <w:t xml:space="preserve">, em face da classificação das propostas apresentadas, da homologação pela autoridade competente, RESOLVE Registrar os Preços para possível compra do objeto do Edital em referência, nos termos da Lei Federal nº 10.520, de 17 de julho de 2002, e subsidiariamente a Lei Federal nº 8.666, de 21 de julho de 1993 e Lei nº 8.078, de 1990 - Código de Defesa do Consumidor e das demais normas legais aplicáveis, na seguinte forma:  </w:t>
      </w:r>
    </w:p>
    <w:p w14:paraId="6752F4A4"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 </w:t>
      </w:r>
    </w:p>
    <w:p w14:paraId="7480360E"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A empresa com preços registrados passará a ser denominada DETENTORA da Ata de Registro de Preços após a assinatura desta.  </w:t>
      </w:r>
    </w:p>
    <w:p w14:paraId="75A6A84D"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 </w:t>
      </w:r>
    </w:p>
    <w:p w14:paraId="15937D7F" w14:textId="77777777" w:rsidR="00E51DFB" w:rsidRPr="005E0918" w:rsidRDefault="00E51DFB" w:rsidP="00E51DFB">
      <w:pPr>
        <w:spacing w:line="240" w:lineRule="auto"/>
        <w:contextualSpacing/>
        <w:mirrorIndents/>
        <w:jc w:val="both"/>
        <w:rPr>
          <w:rFonts w:ascii="Bookman Old Style" w:hAnsi="Bookman Old Style"/>
          <w:b/>
          <w:sz w:val="24"/>
          <w:szCs w:val="24"/>
        </w:rPr>
      </w:pPr>
      <w:r w:rsidRPr="005E0918">
        <w:rPr>
          <w:rFonts w:ascii="Bookman Old Style" w:hAnsi="Bookman Old Style"/>
          <w:b/>
          <w:sz w:val="24"/>
          <w:szCs w:val="24"/>
        </w:rPr>
        <w:t xml:space="preserve">CLÁUSULA PRIMEIRA - DO OBJETO  </w:t>
      </w:r>
    </w:p>
    <w:p w14:paraId="56423DCA" w14:textId="77777777" w:rsidR="00E51DFB" w:rsidRPr="005E0918" w:rsidRDefault="00E51DFB" w:rsidP="00E51DFB">
      <w:pPr>
        <w:spacing w:line="240" w:lineRule="auto"/>
        <w:contextualSpacing/>
        <w:mirrorIndents/>
        <w:jc w:val="both"/>
        <w:rPr>
          <w:rFonts w:ascii="Bookman Old Style" w:hAnsi="Bookman Old Style"/>
          <w:sz w:val="24"/>
          <w:szCs w:val="24"/>
        </w:rPr>
      </w:pPr>
    </w:p>
    <w:p w14:paraId="46494141"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1.1. A presente ata tem por objeto o </w:t>
      </w:r>
      <w:r w:rsidRPr="00B66C8F">
        <w:rPr>
          <w:rFonts w:ascii="Bookman Old Style" w:hAnsi="Bookman Old Style"/>
          <w:b/>
          <w:sz w:val="24"/>
          <w:szCs w:val="24"/>
        </w:rPr>
        <w:t>REGISTRO DE PREÇOS PARA</w:t>
      </w:r>
      <w:r>
        <w:rPr>
          <w:rFonts w:ascii="Bookman Old Style" w:hAnsi="Bookman Old Style"/>
          <w:b/>
          <w:sz w:val="24"/>
          <w:szCs w:val="24"/>
        </w:rPr>
        <w:t xml:space="preserve"> FUTURA E EVENTUAL </w:t>
      </w:r>
      <w:r w:rsidRPr="00B87068">
        <w:rPr>
          <w:rFonts w:ascii="Bookman Old Style" w:hAnsi="Bookman Old Style"/>
          <w:b/>
          <w:sz w:val="24"/>
          <w:szCs w:val="24"/>
        </w:rPr>
        <w:t>AQUISIÇÃO DE CARGAS DE GÁS</w:t>
      </w:r>
      <w:r>
        <w:rPr>
          <w:rFonts w:ascii="Bookman Old Style" w:hAnsi="Bookman Old Style"/>
          <w:b/>
          <w:sz w:val="24"/>
          <w:szCs w:val="24"/>
        </w:rPr>
        <w:t xml:space="preserve"> P13 PARA A</w:t>
      </w:r>
      <w:r>
        <w:rPr>
          <w:rFonts w:ascii="Bookman Old Style" w:hAnsi="Bookman Old Style" w:cs="Bookman Old Style,Bold"/>
          <w:b/>
          <w:bCs/>
          <w:sz w:val="24"/>
          <w:szCs w:val="24"/>
        </w:rPr>
        <w:t xml:space="preserve"> MUNICIPALIDADE DE CORDILHEIRA ALTA/SC</w:t>
      </w:r>
      <w:r w:rsidRPr="005E0918">
        <w:rPr>
          <w:rFonts w:ascii="Bookman Old Style" w:hAnsi="Bookman Old Style"/>
          <w:sz w:val="24"/>
          <w:szCs w:val="24"/>
        </w:rPr>
        <w:t xml:space="preserve">, conforme especificações constantes no anexo “A” do edital e proposta comercial da empresa Detentora desta Ata.  </w:t>
      </w:r>
    </w:p>
    <w:p w14:paraId="03593069" w14:textId="77777777" w:rsidR="00E51DFB" w:rsidRPr="005E0918" w:rsidRDefault="00E51DFB" w:rsidP="00E51DFB">
      <w:pPr>
        <w:spacing w:line="240" w:lineRule="auto"/>
        <w:contextualSpacing/>
        <w:mirrorIndents/>
        <w:jc w:val="both"/>
        <w:rPr>
          <w:rFonts w:ascii="Bookman Old Style" w:hAnsi="Bookman Old Style"/>
          <w:b/>
          <w:sz w:val="24"/>
          <w:szCs w:val="24"/>
        </w:rPr>
      </w:pPr>
      <w:r w:rsidRPr="005E0918">
        <w:rPr>
          <w:rFonts w:ascii="Bookman Old Style" w:hAnsi="Bookman Old Style"/>
          <w:b/>
          <w:sz w:val="24"/>
          <w:szCs w:val="24"/>
        </w:rPr>
        <w:t xml:space="preserve"> </w:t>
      </w:r>
    </w:p>
    <w:p w14:paraId="0FA2DECD" w14:textId="77777777" w:rsidR="00E51DFB" w:rsidRPr="005E0918" w:rsidRDefault="00E51DFB" w:rsidP="00E51DFB">
      <w:pPr>
        <w:spacing w:line="240" w:lineRule="auto"/>
        <w:contextualSpacing/>
        <w:mirrorIndents/>
        <w:jc w:val="both"/>
        <w:rPr>
          <w:rFonts w:ascii="Bookman Old Style" w:hAnsi="Bookman Old Style"/>
          <w:b/>
          <w:sz w:val="24"/>
          <w:szCs w:val="24"/>
        </w:rPr>
      </w:pPr>
      <w:r w:rsidRPr="005E0918">
        <w:rPr>
          <w:rFonts w:ascii="Bookman Old Style" w:hAnsi="Bookman Old Style"/>
          <w:b/>
          <w:sz w:val="24"/>
          <w:szCs w:val="24"/>
        </w:rPr>
        <w:t>CLÁUSULA SEGUNDA - DA VALIDADE DA ATA</w:t>
      </w:r>
    </w:p>
    <w:p w14:paraId="764A09DA"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  </w:t>
      </w:r>
    </w:p>
    <w:p w14:paraId="1168F6EB"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2.1. A presente Ata de Registro de Preços terá validade de doze meses, a contar da data de sua assinatura.  </w:t>
      </w:r>
    </w:p>
    <w:p w14:paraId="02D55FA1"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2.2. Durante o prazo de validade desta Ata de Registro de Preços, o Município de Cordilheira Alta não será obrigado a firmar as contratações que dela poderão advir, facultando-lhe a realização de licitação específica para a aquisição pretendida, sendo assegurado ao (s) beneficiário (s) do registro preferência de fornecimento em igualdade de condições.  </w:t>
      </w:r>
    </w:p>
    <w:p w14:paraId="4EC25730"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2.3. A Ata poderá sofrer alterações de acordo com as condições estabelecidas no artigo 65 da Lei Federal nº 8.666/1993.  </w:t>
      </w:r>
    </w:p>
    <w:p w14:paraId="1097B305"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 </w:t>
      </w:r>
    </w:p>
    <w:p w14:paraId="26BB847C"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b/>
          <w:sz w:val="24"/>
          <w:szCs w:val="24"/>
        </w:rPr>
        <w:t>CLÁUSULA TERCEIRA – DOS ITENS E DOS PREÇOS</w:t>
      </w:r>
      <w:r w:rsidRPr="005E0918">
        <w:rPr>
          <w:rFonts w:ascii="Bookman Old Style" w:hAnsi="Bookman Old Style"/>
          <w:sz w:val="24"/>
          <w:szCs w:val="24"/>
        </w:rPr>
        <w:t xml:space="preserve">  </w:t>
      </w:r>
    </w:p>
    <w:p w14:paraId="02D64F55" w14:textId="77777777" w:rsidR="00E51DFB" w:rsidRPr="005E0918" w:rsidRDefault="00E51DFB" w:rsidP="00E51DFB">
      <w:pPr>
        <w:spacing w:line="240" w:lineRule="auto"/>
        <w:contextualSpacing/>
        <w:mirrorIndents/>
        <w:jc w:val="both"/>
        <w:rPr>
          <w:rFonts w:ascii="Bookman Old Style" w:hAnsi="Bookman Old Style"/>
          <w:sz w:val="24"/>
          <w:szCs w:val="24"/>
        </w:rPr>
      </w:pPr>
    </w:p>
    <w:p w14:paraId="72AE31E3" w14:textId="77777777" w:rsidR="00E51DFB" w:rsidRPr="00192A15" w:rsidRDefault="00E51DFB" w:rsidP="00E51DFB">
      <w:pPr>
        <w:spacing w:line="240" w:lineRule="auto"/>
        <w:contextualSpacing/>
        <w:mirrorIndents/>
        <w:jc w:val="both"/>
        <w:rPr>
          <w:rFonts w:ascii="Bookman Old Style" w:hAnsi="Bookman Old Style"/>
          <w:b/>
          <w:sz w:val="24"/>
          <w:szCs w:val="24"/>
        </w:rPr>
      </w:pPr>
      <w:r w:rsidRPr="005E0918">
        <w:rPr>
          <w:rFonts w:ascii="Bookman Old Style" w:hAnsi="Bookman Old Style"/>
          <w:sz w:val="24"/>
          <w:szCs w:val="24"/>
        </w:rPr>
        <w:t xml:space="preserve">3.1. O valor total global estimado com o presente registro de preços é de </w:t>
      </w:r>
      <w:r w:rsidRPr="00192A15">
        <w:rPr>
          <w:rFonts w:ascii="Bookman Old Style" w:hAnsi="Bookman Old Style"/>
          <w:b/>
          <w:sz w:val="24"/>
          <w:szCs w:val="24"/>
        </w:rPr>
        <w:t xml:space="preserve">R$ 21.574,00 </w:t>
      </w:r>
      <w:r w:rsidRPr="00192A15">
        <w:rPr>
          <w:rFonts w:ascii="Bookman Old Style" w:hAnsi="Bookman Old Style"/>
          <w:b/>
          <w:sz w:val="24"/>
          <w:szCs w:val="24"/>
        </w:rPr>
        <w:t>(</w:t>
      </w:r>
      <w:r w:rsidRPr="00192A15">
        <w:rPr>
          <w:rFonts w:ascii="Bookman Old Style" w:hAnsi="Bookman Old Style"/>
          <w:b/>
          <w:sz w:val="24"/>
          <w:szCs w:val="24"/>
        </w:rPr>
        <w:t>Vinte e um mil, quinhentos e setenta e quatro reais</w:t>
      </w:r>
      <w:r w:rsidRPr="00192A15">
        <w:rPr>
          <w:rFonts w:ascii="Bookman Old Style" w:hAnsi="Bookman Old Style"/>
          <w:b/>
          <w:sz w:val="24"/>
          <w:szCs w:val="24"/>
        </w:rPr>
        <w:t>).</w:t>
      </w:r>
    </w:p>
    <w:p w14:paraId="1FBCD2A5"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3.1.1. O (s) preço (s) ofertado (s) pela empresa DETENTORA da presente Ata de Registro de Preços e que será pago na possível aquisição dos produtos é o especificado no anexo deste termo.</w:t>
      </w:r>
    </w:p>
    <w:p w14:paraId="29E9D431"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3.1.1.1. Os preços descritos no termo de adjudicação serão pagos na possível aquisição dos produtos.  </w:t>
      </w:r>
    </w:p>
    <w:p w14:paraId="0A7E23E3"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3.2. Em cada fornecimento decorrente desta Ata, serão observadas, quanto ao preço, as cláusulas e condições constantes do Edital referente à mesma.  </w:t>
      </w:r>
    </w:p>
    <w:p w14:paraId="243364E7"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3.3. Os itens deverão ser entregues de acordo com a descrição constante no anexo “A” do edital e da proposta comercial da DETENTORA.  </w:t>
      </w:r>
    </w:p>
    <w:p w14:paraId="62B2B68D"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 </w:t>
      </w:r>
    </w:p>
    <w:p w14:paraId="7D1227BF" w14:textId="77777777" w:rsidR="00E51DFB" w:rsidRPr="005E0918" w:rsidRDefault="00E51DFB" w:rsidP="00E51DFB">
      <w:pPr>
        <w:spacing w:line="240" w:lineRule="auto"/>
        <w:contextualSpacing/>
        <w:mirrorIndents/>
        <w:jc w:val="both"/>
        <w:rPr>
          <w:rFonts w:ascii="Bookman Old Style" w:hAnsi="Bookman Old Style"/>
          <w:b/>
          <w:sz w:val="24"/>
          <w:szCs w:val="24"/>
        </w:rPr>
      </w:pPr>
      <w:r w:rsidRPr="005E0918">
        <w:rPr>
          <w:rFonts w:ascii="Bookman Old Style" w:hAnsi="Bookman Old Style"/>
          <w:b/>
          <w:sz w:val="24"/>
          <w:szCs w:val="24"/>
        </w:rPr>
        <w:t xml:space="preserve">CLÁUSULA QUARTA - DO LOCAL E PRAZO DE ENTREGA  </w:t>
      </w:r>
    </w:p>
    <w:p w14:paraId="3C8BB323" w14:textId="77777777" w:rsidR="00E51DFB" w:rsidRPr="005E0918" w:rsidRDefault="00E51DFB" w:rsidP="00E51DFB">
      <w:pPr>
        <w:spacing w:line="240" w:lineRule="auto"/>
        <w:contextualSpacing/>
        <w:mirrorIndents/>
        <w:jc w:val="both"/>
        <w:rPr>
          <w:rFonts w:ascii="Bookman Old Style" w:hAnsi="Bookman Old Style"/>
          <w:sz w:val="24"/>
          <w:szCs w:val="24"/>
        </w:rPr>
      </w:pPr>
    </w:p>
    <w:p w14:paraId="56641D28" w14:textId="77777777" w:rsidR="00E51DFB" w:rsidRPr="0018729D" w:rsidRDefault="00E51DFB" w:rsidP="00E51DFB">
      <w:pPr>
        <w:spacing w:line="240" w:lineRule="auto"/>
        <w:contextualSpacing/>
        <w:mirrorIndents/>
        <w:jc w:val="both"/>
        <w:rPr>
          <w:rFonts w:ascii="Bookman Old Style" w:hAnsi="Bookman Old Style"/>
          <w:sz w:val="24"/>
          <w:szCs w:val="24"/>
        </w:rPr>
      </w:pPr>
      <w:r>
        <w:rPr>
          <w:rFonts w:ascii="Bookman Old Style" w:hAnsi="Bookman Old Style"/>
          <w:sz w:val="24"/>
          <w:szCs w:val="24"/>
        </w:rPr>
        <w:t xml:space="preserve">4.1 - </w:t>
      </w:r>
      <w:r w:rsidRPr="0018729D">
        <w:rPr>
          <w:rFonts w:ascii="Bookman Old Style" w:hAnsi="Bookman Old Style"/>
          <w:iCs/>
          <w:sz w:val="24"/>
          <w:szCs w:val="24"/>
        </w:rPr>
        <w:t>O prazo de entrega das cargas será em até</w:t>
      </w:r>
      <w:r>
        <w:rPr>
          <w:rFonts w:ascii="Bookman Old Style" w:hAnsi="Bookman Old Style"/>
          <w:iCs/>
          <w:sz w:val="24"/>
          <w:szCs w:val="24"/>
        </w:rPr>
        <w:t xml:space="preserve"> 01</w:t>
      </w:r>
      <w:r w:rsidRPr="0018729D">
        <w:rPr>
          <w:rFonts w:ascii="Bookman Old Style" w:hAnsi="Bookman Old Style"/>
          <w:iCs/>
          <w:sz w:val="24"/>
          <w:szCs w:val="24"/>
        </w:rPr>
        <w:t xml:space="preserve"> (</w:t>
      </w:r>
      <w:r>
        <w:rPr>
          <w:rFonts w:ascii="Bookman Old Style" w:hAnsi="Bookman Old Style"/>
          <w:iCs/>
          <w:sz w:val="24"/>
          <w:szCs w:val="24"/>
        </w:rPr>
        <w:t>uma</w:t>
      </w:r>
      <w:r w:rsidRPr="0018729D">
        <w:rPr>
          <w:rFonts w:ascii="Bookman Old Style" w:hAnsi="Bookman Old Style"/>
          <w:iCs/>
          <w:sz w:val="24"/>
          <w:szCs w:val="24"/>
        </w:rPr>
        <w:t xml:space="preserve">) hora, após o recebimento da </w:t>
      </w:r>
      <w:r>
        <w:rPr>
          <w:rFonts w:ascii="Bookman Old Style" w:hAnsi="Bookman Old Style"/>
          <w:iCs/>
          <w:sz w:val="24"/>
          <w:szCs w:val="24"/>
        </w:rPr>
        <w:t>Solicitação</w:t>
      </w:r>
      <w:r w:rsidRPr="0018729D">
        <w:rPr>
          <w:rFonts w:ascii="Bookman Old Style" w:hAnsi="Bookman Old Style"/>
          <w:iCs/>
          <w:sz w:val="24"/>
          <w:szCs w:val="24"/>
        </w:rPr>
        <w:t xml:space="preserve"> de fornecimento emitida pelo setor de compras, em remessa parcelada, no endereço discriminado na AF.</w:t>
      </w:r>
      <w:r w:rsidRPr="0018729D">
        <w:rPr>
          <w:rFonts w:ascii="Bookman Old Style" w:hAnsi="Bookman Old Style"/>
          <w:sz w:val="24"/>
          <w:szCs w:val="24"/>
        </w:rPr>
        <w:t>;</w:t>
      </w:r>
    </w:p>
    <w:p w14:paraId="59BF6065" w14:textId="77777777" w:rsidR="00E51DFB" w:rsidRPr="00696EB2" w:rsidRDefault="00E51DFB" w:rsidP="00E51DFB">
      <w:pPr>
        <w:spacing w:line="240" w:lineRule="auto"/>
        <w:contextualSpacing/>
        <w:mirrorIndents/>
        <w:jc w:val="both"/>
        <w:rPr>
          <w:rFonts w:ascii="Bookman Old Style" w:hAnsi="Bookman Old Style"/>
          <w:sz w:val="24"/>
          <w:szCs w:val="24"/>
        </w:rPr>
      </w:pPr>
      <w:r>
        <w:rPr>
          <w:rFonts w:ascii="Bookman Old Style" w:hAnsi="Bookman Old Style"/>
          <w:sz w:val="24"/>
          <w:szCs w:val="24"/>
        </w:rPr>
        <w:t xml:space="preserve">4.2 – A vencedora </w:t>
      </w:r>
      <w:proofErr w:type="spellStart"/>
      <w:r>
        <w:rPr>
          <w:rFonts w:ascii="Bookman Old Style" w:hAnsi="Bookman Old Style"/>
          <w:sz w:val="24"/>
          <w:szCs w:val="24"/>
        </w:rPr>
        <w:t>devera</w:t>
      </w:r>
      <w:proofErr w:type="spellEnd"/>
      <w:r>
        <w:rPr>
          <w:rFonts w:ascii="Bookman Old Style" w:hAnsi="Bookman Old Style"/>
          <w:sz w:val="24"/>
          <w:szCs w:val="24"/>
        </w:rPr>
        <w:t xml:space="preserve"> entregar a carga de gás sem custo adicional para o Munícipio, nos locais informados na Solicitação.</w:t>
      </w:r>
    </w:p>
    <w:p w14:paraId="1DE1ECDE" w14:textId="77777777" w:rsidR="00E51DFB" w:rsidRPr="0040168A" w:rsidRDefault="00E51DFB" w:rsidP="00E51DFB">
      <w:pPr>
        <w:spacing w:line="240" w:lineRule="auto"/>
        <w:contextualSpacing/>
        <w:mirrorIndents/>
        <w:jc w:val="both"/>
        <w:rPr>
          <w:rFonts w:ascii="Bookman Old Style" w:hAnsi="Bookman Old Style"/>
          <w:sz w:val="24"/>
          <w:szCs w:val="24"/>
        </w:rPr>
      </w:pPr>
      <w:r>
        <w:rPr>
          <w:rFonts w:ascii="Bookman Old Style" w:hAnsi="Bookman Old Style"/>
          <w:sz w:val="24"/>
          <w:szCs w:val="24"/>
        </w:rPr>
        <w:t xml:space="preserve">4.3 - </w:t>
      </w:r>
      <w:r w:rsidRPr="0040168A">
        <w:rPr>
          <w:rFonts w:ascii="Bookman Old Style" w:hAnsi="Bookman Old Style"/>
          <w:sz w:val="24"/>
          <w:szCs w:val="24"/>
        </w:rPr>
        <w:t xml:space="preserve">A CONTRATANTE no ato do recebimento de cada entrega verificará se o material está de acordo com as especificações do objeto, e </w:t>
      </w:r>
      <w:r>
        <w:rPr>
          <w:rFonts w:ascii="Bookman Old Style" w:hAnsi="Bookman Old Style"/>
          <w:sz w:val="24"/>
          <w:szCs w:val="24"/>
        </w:rPr>
        <w:t>em</w:t>
      </w:r>
      <w:r w:rsidRPr="0040168A">
        <w:rPr>
          <w:rFonts w:ascii="Bookman Old Style" w:hAnsi="Bookman Old Style"/>
          <w:sz w:val="24"/>
          <w:szCs w:val="24"/>
        </w:rPr>
        <w:t xml:space="preserve"> caso de rejeição a CONTRATADA </w:t>
      </w:r>
      <w:r>
        <w:rPr>
          <w:rFonts w:ascii="Bookman Old Style" w:hAnsi="Bookman Old Style"/>
          <w:sz w:val="24"/>
          <w:szCs w:val="24"/>
        </w:rPr>
        <w:t>deverá substituir o mesmo imediatamente.</w:t>
      </w:r>
    </w:p>
    <w:p w14:paraId="7F48C2E2" w14:textId="77777777" w:rsidR="00E51DFB" w:rsidRPr="002E341D" w:rsidRDefault="00E51DFB" w:rsidP="00E51DFB">
      <w:pPr>
        <w:spacing w:after="0" w:line="240" w:lineRule="auto"/>
        <w:mirrorIndents/>
        <w:jc w:val="both"/>
        <w:rPr>
          <w:rFonts w:ascii="Bookman Old Style" w:hAnsi="Bookman Old Style"/>
          <w:sz w:val="24"/>
          <w:szCs w:val="24"/>
        </w:rPr>
      </w:pPr>
      <w:r>
        <w:rPr>
          <w:rFonts w:ascii="Bookman Old Style" w:hAnsi="Bookman Old Style"/>
          <w:sz w:val="24"/>
          <w:szCs w:val="24"/>
        </w:rPr>
        <w:t>4</w:t>
      </w:r>
      <w:r w:rsidRPr="00827778">
        <w:rPr>
          <w:rFonts w:ascii="Bookman Old Style" w:hAnsi="Bookman Old Style"/>
          <w:sz w:val="24"/>
          <w:szCs w:val="24"/>
        </w:rPr>
        <w:t>.</w:t>
      </w:r>
      <w:r>
        <w:rPr>
          <w:rFonts w:ascii="Bookman Old Style" w:hAnsi="Bookman Old Style"/>
          <w:sz w:val="24"/>
          <w:szCs w:val="24"/>
        </w:rPr>
        <w:t xml:space="preserve">4 - </w:t>
      </w:r>
      <w:r w:rsidRPr="00827778">
        <w:rPr>
          <w:rFonts w:ascii="Bookman Old Style" w:hAnsi="Bookman Old Style"/>
          <w:color w:val="000000"/>
          <w:sz w:val="24"/>
          <w:szCs w:val="24"/>
        </w:rPr>
        <w:t xml:space="preserve">Os bens serão recebidos, pelo(a) responsável ao acompanhamento e fiscalização do contrato, para efeito de posterior verificação de sua conformidade com as especificações constantes neste Termo de Referência e na proposta. </w:t>
      </w:r>
    </w:p>
    <w:p w14:paraId="256947D2" w14:textId="77777777" w:rsidR="00E51DFB" w:rsidRPr="00827778" w:rsidRDefault="00E51DFB" w:rsidP="00E51DFB">
      <w:pPr>
        <w:spacing w:after="0" w:line="240" w:lineRule="auto"/>
        <w:jc w:val="both"/>
        <w:rPr>
          <w:rFonts w:ascii="Bookman Old Style" w:hAnsi="Bookman Old Style"/>
          <w:bCs/>
          <w:color w:val="000000"/>
          <w:sz w:val="24"/>
          <w:szCs w:val="24"/>
        </w:rPr>
      </w:pPr>
      <w:r>
        <w:rPr>
          <w:rFonts w:ascii="Bookman Old Style" w:hAnsi="Bookman Old Style"/>
          <w:bCs/>
          <w:color w:val="000000"/>
          <w:sz w:val="24"/>
          <w:szCs w:val="24"/>
        </w:rPr>
        <w:t>4</w:t>
      </w:r>
      <w:r w:rsidRPr="00827778">
        <w:rPr>
          <w:rFonts w:ascii="Bookman Old Style" w:hAnsi="Bookman Old Style"/>
          <w:bCs/>
          <w:color w:val="000000"/>
          <w:sz w:val="24"/>
          <w:szCs w:val="24"/>
        </w:rPr>
        <w:t>.</w:t>
      </w:r>
      <w:r>
        <w:rPr>
          <w:rFonts w:ascii="Bookman Old Style" w:hAnsi="Bookman Old Style"/>
          <w:bCs/>
          <w:color w:val="000000"/>
          <w:sz w:val="24"/>
          <w:szCs w:val="24"/>
        </w:rPr>
        <w:t xml:space="preserve">5 </w:t>
      </w:r>
      <w:proofErr w:type="gramStart"/>
      <w:r>
        <w:rPr>
          <w:rFonts w:ascii="Bookman Old Style" w:hAnsi="Bookman Old Style"/>
          <w:bCs/>
          <w:color w:val="000000"/>
          <w:sz w:val="24"/>
          <w:szCs w:val="24"/>
        </w:rPr>
        <w:t>-</w:t>
      </w:r>
      <w:r w:rsidRPr="00827778">
        <w:rPr>
          <w:rFonts w:ascii="Bookman Old Style" w:hAnsi="Bookman Old Style"/>
          <w:bCs/>
          <w:color w:val="000000"/>
          <w:sz w:val="24"/>
          <w:szCs w:val="24"/>
        </w:rPr>
        <w:t xml:space="preserve">  Os</w:t>
      </w:r>
      <w:proofErr w:type="gramEnd"/>
      <w:r w:rsidRPr="00827778">
        <w:rPr>
          <w:rFonts w:ascii="Bookman Old Style" w:hAnsi="Bookman Old Style"/>
          <w:bCs/>
          <w:color w:val="000000"/>
          <w:sz w:val="24"/>
          <w:szCs w:val="24"/>
        </w:rPr>
        <w:t xml:space="preserve"> bens poderão ser rejeitados, no todo ou em parte, quando em desacordo com as especificações constantes neste Termo de Referência e na proposta, devendo ser substituídos imediatamente, a contar da notificação da contratada, às suas custas, sem prejuízo da aplicação das penalidades.</w:t>
      </w:r>
    </w:p>
    <w:p w14:paraId="52F51689" w14:textId="77777777" w:rsidR="00E51DFB" w:rsidRPr="00827778" w:rsidRDefault="00E51DFB" w:rsidP="00E51DFB">
      <w:pPr>
        <w:spacing w:after="0" w:line="240" w:lineRule="auto"/>
        <w:jc w:val="both"/>
        <w:rPr>
          <w:rFonts w:ascii="Bookman Old Style" w:hAnsi="Bookman Old Style"/>
          <w:bCs/>
          <w:color w:val="000000"/>
          <w:sz w:val="24"/>
          <w:szCs w:val="24"/>
        </w:rPr>
      </w:pPr>
      <w:r>
        <w:rPr>
          <w:rFonts w:ascii="Bookman Old Style" w:hAnsi="Bookman Old Style"/>
          <w:color w:val="000000"/>
          <w:sz w:val="24"/>
          <w:szCs w:val="24"/>
        </w:rPr>
        <w:t>4</w:t>
      </w:r>
      <w:r w:rsidRPr="00827778">
        <w:rPr>
          <w:rFonts w:ascii="Bookman Old Style" w:hAnsi="Bookman Old Style"/>
          <w:color w:val="000000"/>
          <w:sz w:val="24"/>
          <w:szCs w:val="24"/>
        </w:rPr>
        <w:t>.</w:t>
      </w:r>
      <w:r>
        <w:rPr>
          <w:rFonts w:ascii="Bookman Old Style" w:hAnsi="Bookman Old Style"/>
          <w:color w:val="000000"/>
          <w:sz w:val="24"/>
          <w:szCs w:val="24"/>
        </w:rPr>
        <w:t xml:space="preserve">6 </w:t>
      </w:r>
      <w:proofErr w:type="gramStart"/>
      <w:r>
        <w:rPr>
          <w:rFonts w:ascii="Bookman Old Style" w:hAnsi="Bookman Old Style"/>
          <w:color w:val="000000"/>
          <w:sz w:val="24"/>
          <w:szCs w:val="24"/>
        </w:rPr>
        <w:t>-</w:t>
      </w:r>
      <w:r w:rsidRPr="00827778">
        <w:rPr>
          <w:rFonts w:ascii="Bookman Old Style" w:hAnsi="Bookman Old Style"/>
          <w:color w:val="000000"/>
          <w:sz w:val="24"/>
          <w:szCs w:val="24"/>
        </w:rPr>
        <w:t xml:space="preserve">  Os</w:t>
      </w:r>
      <w:proofErr w:type="gramEnd"/>
      <w:r w:rsidRPr="00827778">
        <w:rPr>
          <w:rFonts w:ascii="Bookman Old Style" w:hAnsi="Bookman Old Style"/>
          <w:color w:val="000000"/>
          <w:sz w:val="24"/>
          <w:szCs w:val="24"/>
        </w:rPr>
        <w:t xml:space="preserve"> bens serão recebidos definitivamente no prazo de </w:t>
      </w:r>
      <w:r>
        <w:rPr>
          <w:rFonts w:ascii="Bookman Old Style" w:hAnsi="Bookman Old Style"/>
          <w:color w:val="000000"/>
          <w:sz w:val="24"/>
          <w:szCs w:val="24"/>
        </w:rPr>
        <w:t xml:space="preserve">05 </w:t>
      </w:r>
      <w:r w:rsidRPr="00827778">
        <w:rPr>
          <w:rFonts w:ascii="Bookman Old Style" w:hAnsi="Bookman Old Style"/>
          <w:color w:val="000000"/>
          <w:sz w:val="24"/>
          <w:szCs w:val="24"/>
        </w:rPr>
        <w:t>(</w:t>
      </w:r>
      <w:r>
        <w:rPr>
          <w:rFonts w:ascii="Bookman Old Style" w:hAnsi="Bookman Old Style"/>
          <w:color w:val="000000"/>
          <w:sz w:val="24"/>
          <w:szCs w:val="24"/>
        </w:rPr>
        <w:t>cinco</w:t>
      </w:r>
      <w:r w:rsidRPr="00827778">
        <w:rPr>
          <w:rFonts w:ascii="Bookman Old Style" w:hAnsi="Bookman Old Style"/>
          <w:color w:val="000000"/>
          <w:sz w:val="24"/>
          <w:szCs w:val="24"/>
        </w:rPr>
        <w:t>) dias, contados do recebimento provisório, após a verificação da qualidade e quantidade do material e consequente aceitação mediante termo circunstanciado.</w:t>
      </w:r>
    </w:p>
    <w:p w14:paraId="1F6E580B" w14:textId="77777777" w:rsidR="00E51DFB" w:rsidRPr="00827778" w:rsidRDefault="00E51DFB" w:rsidP="00E51DFB">
      <w:pPr>
        <w:spacing w:after="0" w:line="240" w:lineRule="auto"/>
        <w:jc w:val="both"/>
        <w:rPr>
          <w:rFonts w:ascii="Bookman Old Style" w:hAnsi="Bookman Old Style"/>
          <w:color w:val="000000"/>
          <w:sz w:val="24"/>
          <w:szCs w:val="24"/>
        </w:rPr>
      </w:pPr>
      <w:r>
        <w:rPr>
          <w:rFonts w:ascii="Bookman Old Style" w:hAnsi="Bookman Old Style"/>
          <w:color w:val="000000"/>
          <w:sz w:val="24"/>
          <w:szCs w:val="24"/>
        </w:rPr>
        <w:t>4</w:t>
      </w:r>
      <w:r w:rsidRPr="00827778">
        <w:rPr>
          <w:rFonts w:ascii="Bookman Old Style" w:hAnsi="Bookman Old Style"/>
          <w:color w:val="000000"/>
          <w:sz w:val="24"/>
          <w:szCs w:val="24"/>
        </w:rPr>
        <w:t>.</w:t>
      </w:r>
      <w:r>
        <w:rPr>
          <w:rFonts w:ascii="Bookman Old Style" w:hAnsi="Bookman Old Style"/>
          <w:color w:val="000000"/>
          <w:sz w:val="24"/>
          <w:szCs w:val="24"/>
        </w:rPr>
        <w:t>7 -</w:t>
      </w:r>
      <w:r w:rsidRPr="00827778">
        <w:rPr>
          <w:rFonts w:ascii="Bookman Old Style" w:hAnsi="Bookman Old Style"/>
          <w:color w:val="000000"/>
          <w:sz w:val="24"/>
          <w:szCs w:val="24"/>
        </w:rPr>
        <w:t xml:space="preserve"> Na hipótese de a verificação a que se refere o subitem anterior não ser procedida dentro do prazo fixado, reputar-se-á como realizada, consumando-se o recebimento definitivo no dia do esgotamento do prazo.</w:t>
      </w:r>
    </w:p>
    <w:p w14:paraId="67346267" w14:textId="77777777" w:rsidR="00E51DFB" w:rsidRPr="00827778" w:rsidRDefault="00E51DFB" w:rsidP="00E51DFB">
      <w:pPr>
        <w:spacing w:after="0" w:line="240" w:lineRule="auto"/>
        <w:jc w:val="both"/>
        <w:rPr>
          <w:rFonts w:ascii="Bookman Old Style" w:hAnsi="Bookman Old Style"/>
          <w:color w:val="000000"/>
          <w:sz w:val="24"/>
          <w:szCs w:val="24"/>
        </w:rPr>
      </w:pPr>
      <w:r>
        <w:rPr>
          <w:rFonts w:ascii="Bookman Old Style" w:hAnsi="Bookman Old Style"/>
          <w:color w:val="000000"/>
          <w:sz w:val="24"/>
          <w:szCs w:val="24"/>
        </w:rPr>
        <w:t>4</w:t>
      </w:r>
      <w:r w:rsidRPr="00827778">
        <w:rPr>
          <w:rFonts w:ascii="Bookman Old Style" w:hAnsi="Bookman Old Style"/>
          <w:color w:val="000000"/>
          <w:sz w:val="24"/>
          <w:szCs w:val="24"/>
        </w:rPr>
        <w:t>.</w:t>
      </w:r>
      <w:r>
        <w:rPr>
          <w:rFonts w:ascii="Bookman Old Style" w:hAnsi="Bookman Old Style"/>
          <w:color w:val="000000"/>
          <w:sz w:val="24"/>
          <w:szCs w:val="24"/>
        </w:rPr>
        <w:t xml:space="preserve">8 - </w:t>
      </w:r>
      <w:r w:rsidRPr="00827778">
        <w:rPr>
          <w:rFonts w:ascii="Bookman Old Style" w:hAnsi="Bookman Old Style"/>
          <w:color w:val="000000"/>
          <w:sz w:val="24"/>
          <w:szCs w:val="24"/>
        </w:rPr>
        <w:t>O recebimento provisório ou definitivo do objeto não exclui a responsabilidade da contratada pelos prejuízos resultantes da incorreta execução do contrato.</w:t>
      </w:r>
    </w:p>
    <w:p w14:paraId="5FB00366" w14:textId="77777777" w:rsidR="00E51DFB" w:rsidRPr="005E0918" w:rsidRDefault="00E51DFB" w:rsidP="00E51DFB">
      <w:pPr>
        <w:spacing w:line="240" w:lineRule="auto"/>
        <w:contextualSpacing/>
        <w:mirrorIndents/>
        <w:jc w:val="both"/>
        <w:rPr>
          <w:rFonts w:ascii="Bookman Old Style" w:hAnsi="Bookman Old Style"/>
          <w:sz w:val="24"/>
          <w:szCs w:val="24"/>
        </w:rPr>
      </w:pPr>
    </w:p>
    <w:p w14:paraId="7E7F552A" w14:textId="77777777" w:rsidR="00E51DFB" w:rsidRPr="005E0918" w:rsidRDefault="00E51DFB" w:rsidP="00E51DFB">
      <w:pPr>
        <w:spacing w:line="240" w:lineRule="auto"/>
        <w:contextualSpacing/>
        <w:mirrorIndents/>
        <w:jc w:val="both"/>
        <w:rPr>
          <w:rFonts w:ascii="Bookman Old Style" w:hAnsi="Bookman Old Style"/>
          <w:b/>
          <w:sz w:val="24"/>
          <w:szCs w:val="24"/>
        </w:rPr>
      </w:pPr>
      <w:r w:rsidRPr="005E0918">
        <w:rPr>
          <w:rFonts w:ascii="Bookman Old Style" w:hAnsi="Bookman Old Style"/>
          <w:b/>
          <w:sz w:val="24"/>
          <w:szCs w:val="24"/>
        </w:rPr>
        <w:t xml:space="preserve">CLÁUSULA QUINTA – DO PAGAMENTO </w:t>
      </w:r>
    </w:p>
    <w:p w14:paraId="75F328C9"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 </w:t>
      </w:r>
    </w:p>
    <w:p w14:paraId="0C70A308"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5.1. O Município de Cordilheira Alta efetuará o pagamento, conforme solicitação, no prazo de até 30 dias após a entrega do objeto, mediante apresentação das notas fiscais, devidamente atestadas pelos servidores responsáveis pelo recebimento.  </w:t>
      </w:r>
    </w:p>
    <w:p w14:paraId="582B0EB2" w14:textId="77777777" w:rsidR="00E51DFB"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5.2. O pagamento será efetuado mediante depósito bancário em conta corrente de titularidade da licitante vencedora.</w:t>
      </w:r>
    </w:p>
    <w:p w14:paraId="06DFA3A0" w14:textId="77777777" w:rsidR="00E51DFB" w:rsidRPr="005E0918" w:rsidRDefault="00E51DFB" w:rsidP="00E51DFB">
      <w:pPr>
        <w:spacing w:after="0" w:line="240" w:lineRule="auto"/>
        <w:mirrorIndents/>
        <w:jc w:val="both"/>
        <w:rPr>
          <w:rFonts w:ascii="Bookman Old Style" w:hAnsi="Bookman Old Style"/>
          <w:sz w:val="24"/>
          <w:szCs w:val="24"/>
        </w:rPr>
      </w:pPr>
      <w:r>
        <w:rPr>
          <w:rFonts w:ascii="Bookman Old Style" w:hAnsi="Bookman Old Style"/>
          <w:sz w:val="24"/>
          <w:szCs w:val="24"/>
        </w:rPr>
        <w:t>5.2.1. Cópia das notas deverão ser encaminhadas pela empresa para o e-mail: empenhos@pmcordi.sc.gov.br.</w:t>
      </w:r>
      <w:r w:rsidRPr="005E0918">
        <w:rPr>
          <w:rFonts w:ascii="Bookman Old Style" w:hAnsi="Bookman Old Style"/>
          <w:sz w:val="24"/>
          <w:szCs w:val="24"/>
        </w:rPr>
        <w:t xml:space="preserve"> </w:t>
      </w:r>
    </w:p>
    <w:p w14:paraId="4C94E640" w14:textId="77777777" w:rsidR="00E51DFB" w:rsidRDefault="00E51DFB" w:rsidP="00E51DFB">
      <w:pPr>
        <w:spacing w:after="0" w:line="240" w:lineRule="auto"/>
        <w:mirrorIndents/>
        <w:jc w:val="both"/>
        <w:rPr>
          <w:rFonts w:ascii="Bookman Old Style" w:hAnsi="Bookman Old Style"/>
          <w:sz w:val="24"/>
          <w:szCs w:val="24"/>
        </w:rPr>
      </w:pPr>
      <w:r w:rsidRPr="00B60235">
        <w:rPr>
          <w:rFonts w:ascii="Bookman Old Style" w:hAnsi="Bookman Old Style"/>
          <w:sz w:val="24"/>
          <w:szCs w:val="24"/>
        </w:rPr>
        <w:t>5.3.</w:t>
      </w:r>
      <w:r w:rsidRPr="00B60235">
        <w:rPr>
          <w:rFonts w:ascii="Bookman Old Style" w:hAnsi="Bookman Old Style"/>
          <w:b/>
          <w:sz w:val="24"/>
          <w:szCs w:val="24"/>
        </w:rPr>
        <w:t xml:space="preserve"> </w:t>
      </w:r>
      <w:r w:rsidRPr="00B60235">
        <w:rPr>
          <w:rFonts w:ascii="Bookman Old Style" w:hAnsi="Bookman Old Style"/>
          <w:sz w:val="24"/>
          <w:szCs w:val="24"/>
        </w:rPr>
        <w:t>As despesas decorrentes do objeto deste edital correrão a cargo da dotação: (Projeto Atividade 2.019, 2.092, 2.093, 2.089, 2.094, 2.013, 2.005, 2.009, 2.011, 2.006,</w:t>
      </w:r>
      <w:r>
        <w:rPr>
          <w:rFonts w:ascii="Bookman Old Style" w:hAnsi="Bookman Old Style"/>
          <w:sz w:val="24"/>
          <w:szCs w:val="24"/>
        </w:rPr>
        <w:t xml:space="preserve"> 2.099,</w:t>
      </w:r>
      <w:r w:rsidRPr="00B60235">
        <w:rPr>
          <w:rFonts w:ascii="Bookman Old Style" w:hAnsi="Bookman Old Style"/>
          <w:sz w:val="24"/>
          <w:szCs w:val="24"/>
        </w:rPr>
        <w:t xml:space="preserve"> 2.077, 2.084 – Elemento 3.3.90 – Despesa 4, 24, 12, 29, 32, 37, 49, 64, 78, 86,</w:t>
      </w:r>
      <w:r>
        <w:rPr>
          <w:rFonts w:ascii="Bookman Old Style" w:hAnsi="Bookman Old Style"/>
          <w:sz w:val="24"/>
          <w:szCs w:val="24"/>
        </w:rPr>
        <w:t xml:space="preserve"> 89,</w:t>
      </w:r>
      <w:r w:rsidRPr="00B60235">
        <w:rPr>
          <w:rFonts w:ascii="Bookman Old Style" w:hAnsi="Bookman Old Style"/>
          <w:sz w:val="24"/>
          <w:szCs w:val="24"/>
        </w:rPr>
        <w:t xml:space="preserve"> 97, 102 previstas na Lei Orçamentária do Exercício de 2023.)</w:t>
      </w:r>
    </w:p>
    <w:p w14:paraId="0751F6C7" w14:textId="77777777" w:rsidR="00E51DFB" w:rsidRPr="005E0918" w:rsidRDefault="00E51DFB" w:rsidP="00E51DFB">
      <w:pPr>
        <w:spacing w:line="240" w:lineRule="auto"/>
        <w:contextualSpacing/>
        <w:mirrorIndents/>
        <w:jc w:val="both"/>
        <w:rPr>
          <w:rFonts w:ascii="Bookman Old Style" w:hAnsi="Bookman Old Style"/>
          <w:sz w:val="24"/>
          <w:szCs w:val="24"/>
        </w:rPr>
      </w:pPr>
    </w:p>
    <w:p w14:paraId="6E74D561" w14:textId="77777777" w:rsidR="00E51DFB" w:rsidRPr="005E0918" w:rsidRDefault="00E51DFB" w:rsidP="00E51DFB">
      <w:pPr>
        <w:spacing w:line="240" w:lineRule="auto"/>
        <w:contextualSpacing/>
        <w:mirrorIndents/>
        <w:jc w:val="both"/>
        <w:rPr>
          <w:rFonts w:ascii="Bookman Old Style" w:hAnsi="Bookman Old Style"/>
          <w:b/>
          <w:sz w:val="24"/>
          <w:szCs w:val="24"/>
        </w:rPr>
      </w:pPr>
      <w:r w:rsidRPr="005E0918">
        <w:rPr>
          <w:rFonts w:ascii="Bookman Old Style" w:hAnsi="Bookman Old Style"/>
          <w:b/>
          <w:sz w:val="24"/>
          <w:szCs w:val="24"/>
        </w:rPr>
        <w:t xml:space="preserve">CLÁUSULA SEXTA - DOS REAJUSTES  </w:t>
      </w:r>
    </w:p>
    <w:p w14:paraId="132AE712" w14:textId="77777777" w:rsidR="00E51DFB" w:rsidRPr="005E0918" w:rsidRDefault="00E51DFB" w:rsidP="00E51DFB">
      <w:pPr>
        <w:spacing w:line="240" w:lineRule="auto"/>
        <w:contextualSpacing/>
        <w:mirrorIndents/>
        <w:jc w:val="both"/>
        <w:rPr>
          <w:rFonts w:ascii="Bookman Old Style" w:hAnsi="Bookman Old Style"/>
          <w:sz w:val="24"/>
          <w:szCs w:val="24"/>
        </w:rPr>
      </w:pPr>
    </w:p>
    <w:p w14:paraId="6FEF68B1"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6.1. Os preços expressos nesse contrato serão fixos e irreajustáveis, exceto nas hipóteses devidamente comprovadas, de ocorrência de situação prevista na alínea “d” do inciso II do artigo 65 da Lei Federal nº 8666/1993 ou de redução dos preços praticados no mercado.  </w:t>
      </w:r>
    </w:p>
    <w:p w14:paraId="4E902F42" w14:textId="77777777" w:rsidR="00E51DFB" w:rsidRPr="005E0918" w:rsidRDefault="00E51DFB" w:rsidP="00E51DFB">
      <w:pPr>
        <w:spacing w:line="240" w:lineRule="auto"/>
        <w:contextualSpacing/>
        <w:mirrorIndents/>
        <w:jc w:val="both"/>
        <w:rPr>
          <w:rFonts w:ascii="Bookman Old Style" w:hAnsi="Bookman Old Style"/>
          <w:sz w:val="24"/>
          <w:szCs w:val="24"/>
        </w:rPr>
      </w:pPr>
    </w:p>
    <w:p w14:paraId="0C71D29E" w14:textId="77777777" w:rsidR="00E51DFB" w:rsidRPr="005E0918" w:rsidRDefault="00E51DFB" w:rsidP="00E51DFB">
      <w:pPr>
        <w:spacing w:line="240" w:lineRule="auto"/>
        <w:contextualSpacing/>
        <w:mirrorIndents/>
        <w:jc w:val="both"/>
        <w:rPr>
          <w:rFonts w:ascii="Bookman Old Style" w:hAnsi="Bookman Old Style"/>
          <w:b/>
          <w:sz w:val="24"/>
          <w:szCs w:val="24"/>
        </w:rPr>
      </w:pPr>
      <w:r w:rsidRPr="005E0918">
        <w:rPr>
          <w:rFonts w:ascii="Bookman Old Style" w:hAnsi="Bookman Old Style"/>
          <w:b/>
          <w:sz w:val="24"/>
          <w:szCs w:val="24"/>
        </w:rPr>
        <w:t xml:space="preserve">CLÁUSULA SÉTIMA – DA GARANTIA </w:t>
      </w:r>
    </w:p>
    <w:p w14:paraId="05A9B07F"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 </w:t>
      </w:r>
    </w:p>
    <w:p w14:paraId="59E4BB59"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7.1– A contratada deverá fornecer garantia de qualidade e excelente estado dos materiais entregues conforme termo de referência, sendo que os prazos serão contados a partir da data de recebimento definitivo do objeto.</w:t>
      </w:r>
    </w:p>
    <w:p w14:paraId="36F41C8D"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 </w:t>
      </w:r>
    </w:p>
    <w:p w14:paraId="4DF8112F" w14:textId="77777777" w:rsidR="00E51DFB" w:rsidRPr="005E0918" w:rsidRDefault="00E51DFB" w:rsidP="00E51DFB">
      <w:pPr>
        <w:spacing w:line="240" w:lineRule="auto"/>
        <w:contextualSpacing/>
        <w:mirrorIndents/>
        <w:jc w:val="both"/>
        <w:rPr>
          <w:rFonts w:ascii="Bookman Old Style" w:hAnsi="Bookman Old Style"/>
          <w:b/>
          <w:sz w:val="24"/>
          <w:szCs w:val="24"/>
        </w:rPr>
      </w:pPr>
      <w:r w:rsidRPr="005E0918">
        <w:rPr>
          <w:rFonts w:ascii="Bookman Old Style" w:hAnsi="Bookman Old Style"/>
          <w:b/>
          <w:sz w:val="24"/>
          <w:szCs w:val="24"/>
        </w:rPr>
        <w:t xml:space="preserve">CLÁUSULA OITAVA – DAS PENALIDADES  </w:t>
      </w:r>
    </w:p>
    <w:p w14:paraId="40B8083F" w14:textId="77777777" w:rsidR="00E51DFB" w:rsidRPr="005E0918" w:rsidRDefault="00E51DFB" w:rsidP="00E51DFB">
      <w:pPr>
        <w:spacing w:line="240" w:lineRule="auto"/>
        <w:contextualSpacing/>
        <w:mirrorIndents/>
        <w:jc w:val="both"/>
        <w:rPr>
          <w:rFonts w:ascii="Bookman Old Style" w:hAnsi="Bookman Old Style"/>
          <w:sz w:val="24"/>
          <w:szCs w:val="24"/>
        </w:rPr>
      </w:pPr>
    </w:p>
    <w:p w14:paraId="6F21405C"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8.1. A recusa imotivada do adjudicatário em assinar o Instrumento Contratual no prazo assinalado neste edital sujeitá-lo-á à multa de 20% (vinte por cento) sobre o valor total do contrato, contada a partir do primeiro dia após ter expirado o prazo que teria para assinar o contrato, nos termos do item 15.1 do edital. </w:t>
      </w:r>
    </w:p>
    <w:p w14:paraId="69AF03B4"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8.2. Entende-se por valor total do contrato o montante dos preços totais finais oferecidos pela licitante após a etapa de lances, considerando os itens do objeto que lhe tenham sido adjudicados.  </w:t>
      </w:r>
    </w:p>
    <w:p w14:paraId="7A2DFB03"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8.3. A penalidade de multa, prevista no item 8.1, poderá ser aplicada, cumulativamente, com as penalidades dispostas na Lei nº 10.520/2002, conforme o art. 7, do mesmo diploma legal.  </w:t>
      </w:r>
    </w:p>
    <w:p w14:paraId="51038E23"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8.4. A Administração Municipal de Cordilheira Alta poderá deixar de aplicar as penalidades previstas nesta cláusula, se admitida às justificativas apresentadas pela licitante vencedora, nos termos do que dispõe o artigo 43, parágrafo 6º c/c artigo 81, e artigo 87, “caput”, da Lei nº 8.666/1993.  </w:t>
      </w:r>
    </w:p>
    <w:p w14:paraId="1070ABDC"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8.5. Sem prejuízo das sanções previstas nos artigos. 86 e 87 da Lei 8.666/1993, a empresa contratada ficará sujeita às seguintes penalidades, assegurada a prévia defesa:  </w:t>
      </w:r>
    </w:p>
    <w:p w14:paraId="4D7DD3EA"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8.6. Pelo atraso injustificado na execução do contrato, sujeita-se a CONTRATADA à penalidade de multa de 0,33% (trinta e três centésimos por cento) sobre o valor total da obrigação não cumprida, por dia de atraso, limitada ao total de 20% (vinte por cento).  </w:t>
      </w:r>
    </w:p>
    <w:p w14:paraId="6F378C4D"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8.7. Pela inexecução total ou parcial do Contrato, a CONTRATANTE poderá garantida a prévia defesa, aplicar à CONTRATADA as sanções previstas no artigo 7º da Lei Federal nº 10.520/2002 e Lei Federal 8.666/1999, multa de 20% (vinte por cento), calculada sobre o valor do Contrato ou da parte não cumprida.  </w:t>
      </w:r>
    </w:p>
    <w:p w14:paraId="410E4D13"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8.8. Multa correspondente à diferença de preço resultante de nova licitação realizada para complementação ou realização da obrigação não cumprida.  </w:t>
      </w:r>
    </w:p>
    <w:p w14:paraId="5CAFA958"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8.9. O valor a servir de base para o cálculo das multas referidas nos subitens 8.6 e 8.7 será o valor inicial do Contrato.  </w:t>
      </w:r>
    </w:p>
    <w:p w14:paraId="5A006DD5"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8.10. As multas aqui previstas não têm caráter compensatório, porém moratório e, consequentemente, o pagamento delas não exime a empresa contratada da reparação dos eventuais danos, perdas ou prejuízos que seu ato punível venha acarretar à Prefeitura Municipal de Cordilheira Alta.  </w:t>
      </w:r>
    </w:p>
    <w:p w14:paraId="5D826E8D"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8.10.1. O valor da multa será deduzido dos créditos ou garantias da empresa, ou cobrado administrativa ou judicialmente; </w:t>
      </w:r>
    </w:p>
    <w:p w14:paraId="6FD7FFD2"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8.10.2. Sempre que a multa ultrapassar os créditos da contratada e/ou garantias, o valor excedente será encaminhado à cobrança extrajudicial ou judicial; </w:t>
      </w:r>
    </w:p>
    <w:p w14:paraId="4C7E0B02"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8.10.3. O atraso, para efeito de cálculo de multa, será contado em dias corridos, a partir do dia seguinte ao do vencimento do prazo de entrega ou execução do serviço; </w:t>
      </w:r>
    </w:p>
    <w:p w14:paraId="1A791EF9"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8.11. Sem prejuízo das penalidades de multa, fica a contratada que não cumprir as cláusulas contratuais, sujeitas ainda:  </w:t>
      </w:r>
    </w:p>
    <w:p w14:paraId="33A608BB"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8.11.1. Suspensão temporária de participação em licitação e impedimento de contratar com a Administração, por prazo não superior a dois anos.  </w:t>
      </w:r>
    </w:p>
    <w:p w14:paraId="03A9B259"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8.11.2.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 e após decorrido o prazo da sanção aplicada com base no inciso anterior.  </w:t>
      </w:r>
    </w:p>
    <w:p w14:paraId="202BAD97"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 </w:t>
      </w:r>
    </w:p>
    <w:p w14:paraId="46AF489B" w14:textId="77777777" w:rsidR="00E51DFB" w:rsidRPr="005E0918" w:rsidRDefault="00E51DFB" w:rsidP="00E51DFB">
      <w:pPr>
        <w:spacing w:line="240" w:lineRule="auto"/>
        <w:contextualSpacing/>
        <w:mirrorIndents/>
        <w:jc w:val="both"/>
        <w:rPr>
          <w:rFonts w:ascii="Bookman Old Style" w:hAnsi="Bookman Old Style"/>
          <w:b/>
          <w:sz w:val="24"/>
          <w:szCs w:val="24"/>
        </w:rPr>
      </w:pPr>
      <w:r w:rsidRPr="005E0918">
        <w:rPr>
          <w:rFonts w:ascii="Bookman Old Style" w:hAnsi="Bookman Old Style"/>
          <w:b/>
          <w:sz w:val="24"/>
          <w:szCs w:val="24"/>
        </w:rPr>
        <w:t>CLÁUSULA NONA - DAS OBRIGAÇÕES</w:t>
      </w:r>
    </w:p>
    <w:p w14:paraId="4D81387A" w14:textId="77777777" w:rsidR="00E51DFB" w:rsidRPr="005E0918" w:rsidRDefault="00E51DFB" w:rsidP="00E51DFB">
      <w:pPr>
        <w:spacing w:line="240" w:lineRule="auto"/>
        <w:contextualSpacing/>
        <w:mirrorIndents/>
        <w:jc w:val="both"/>
        <w:rPr>
          <w:rFonts w:ascii="Bookman Old Style" w:hAnsi="Bookman Old Style"/>
          <w:sz w:val="24"/>
          <w:szCs w:val="24"/>
        </w:rPr>
      </w:pPr>
    </w:p>
    <w:p w14:paraId="716075D0" w14:textId="77777777" w:rsidR="00E51DFB" w:rsidRPr="00646E3C" w:rsidRDefault="00E51DFB" w:rsidP="00E51DFB">
      <w:pPr>
        <w:spacing w:line="240" w:lineRule="auto"/>
        <w:contextualSpacing/>
        <w:mirrorIndents/>
        <w:jc w:val="both"/>
        <w:rPr>
          <w:rFonts w:ascii="Bookman Old Style" w:hAnsi="Bookman Old Style"/>
          <w:sz w:val="24"/>
          <w:szCs w:val="24"/>
        </w:rPr>
      </w:pPr>
      <w:r>
        <w:rPr>
          <w:rFonts w:ascii="Bookman Old Style" w:hAnsi="Bookman Old Style"/>
          <w:sz w:val="24"/>
          <w:szCs w:val="24"/>
        </w:rPr>
        <w:t>9</w:t>
      </w:r>
      <w:r w:rsidRPr="00646E3C">
        <w:rPr>
          <w:rFonts w:ascii="Bookman Old Style" w:hAnsi="Bookman Old Style"/>
          <w:sz w:val="24"/>
          <w:szCs w:val="24"/>
        </w:rPr>
        <w:t>.1 - São obrigações da Contratante:</w:t>
      </w:r>
    </w:p>
    <w:p w14:paraId="1C949012" w14:textId="77777777" w:rsidR="00E51DFB" w:rsidRPr="00646E3C" w:rsidRDefault="00E51DFB" w:rsidP="00E51DFB">
      <w:pPr>
        <w:spacing w:line="240" w:lineRule="auto"/>
        <w:contextualSpacing/>
        <w:mirrorIndents/>
        <w:jc w:val="both"/>
        <w:rPr>
          <w:rFonts w:ascii="Bookman Old Style" w:hAnsi="Bookman Old Style"/>
          <w:sz w:val="24"/>
          <w:szCs w:val="24"/>
        </w:rPr>
      </w:pPr>
      <w:r>
        <w:rPr>
          <w:rFonts w:ascii="Bookman Old Style" w:hAnsi="Bookman Old Style"/>
          <w:sz w:val="24"/>
          <w:szCs w:val="24"/>
        </w:rPr>
        <w:t>9</w:t>
      </w:r>
      <w:r w:rsidRPr="00646E3C">
        <w:rPr>
          <w:rFonts w:ascii="Bookman Old Style" w:hAnsi="Bookman Old Style"/>
          <w:sz w:val="24"/>
          <w:szCs w:val="24"/>
        </w:rPr>
        <w:t>.1.1 - Receber o objeto no prazo e condições estabelecidas no Edital e seus anexos;</w:t>
      </w:r>
    </w:p>
    <w:p w14:paraId="0A67BE69" w14:textId="77777777" w:rsidR="00E51DFB" w:rsidRPr="00646E3C" w:rsidRDefault="00E51DFB" w:rsidP="00E51DFB">
      <w:pPr>
        <w:spacing w:line="240" w:lineRule="auto"/>
        <w:contextualSpacing/>
        <w:mirrorIndents/>
        <w:jc w:val="both"/>
        <w:rPr>
          <w:rFonts w:ascii="Bookman Old Style" w:hAnsi="Bookman Old Style"/>
          <w:sz w:val="24"/>
          <w:szCs w:val="24"/>
        </w:rPr>
      </w:pPr>
      <w:r>
        <w:rPr>
          <w:rFonts w:ascii="Bookman Old Style" w:hAnsi="Bookman Old Style"/>
          <w:sz w:val="24"/>
          <w:szCs w:val="24"/>
        </w:rPr>
        <w:t>9</w:t>
      </w:r>
      <w:r w:rsidRPr="00646E3C">
        <w:rPr>
          <w:rFonts w:ascii="Bookman Old Style" w:hAnsi="Bookman Old Style"/>
          <w:sz w:val="24"/>
          <w:szCs w:val="24"/>
        </w:rPr>
        <w:t>.1.2 - Verificar minuciosamente, no prazo fixado, a conformidade dos bens recebidos provisoriamente com as especificações constantes do Edital e da proposta, para fins de aceitação e recebimento definitivo;</w:t>
      </w:r>
    </w:p>
    <w:p w14:paraId="49007AA4" w14:textId="77777777" w:rsidR="00E51DFB" w:rsidRPr="00646E3C" w:rsidRDefault="00E51DFB" w:rsidP="00E51DFB">
      <w:pPr>
        <w:spacing w:line="240" w:lineRule="auto"/>
        <w:contextualSpacing/>
        <w:mirrorIndents/>
        <w:jc w:val="both"/>
        <w:rPr>
          <w:rFonts w:ascii="Bookman Old Style" w:hAnsi="Bookman Old Style"/>
          <w:sz w:val="24"/>
          <w:szCs w:val="24"/>
        </w:rPr>
      </w:pPr>
      <w:r>
        <w:rPr>
          <w:rFonts w:ascii="Bookman Old Style" w:hAnsi="Bookman Old Style"/>
          <w:sz w:val="24"/>
          <w:szCs w:val="24"/>
        </w:rPr>
        <w:t>9</w:t>
      </w:r>
      <w:r w:rsidRPr="00646E3C">
        <w:rPr>
          <w:rFonts w:ascii="Bookman Old Style" w:hAnsi="Bookman Old Style"/>
          <w:sz w:val="24"/>
          <w:szCs w:val="24"/>
        </w:rPr>
        <w:t>.1.3 - Comunicar à Contratada, por escrito, sobre imperfeições, falhas ou irregularidades verificadas no objeto fornecido, para que seja substituído, reparado ou corrigido;</w:t>
      </w:r>
    </w:p>
    <w:p w14:paraId="326DBDC5" w14:textId="77777777" w:rsidR="00E51DFB" w:rsidRPr="00646E3C" w:rsidRDefault="00E51DFB" w:rsidP="00E51DFB">
      <w:pPr>
        <w:spacing w:line="240" w:lineRule="auto"/>
        <w:contextualSpacing/>
        <w:mirrorIndents/>
        <w:jc w:val="both"/>
        <w:rPr>
          <w:rFonts w:ascii="Bookman Old Style" w:hAnsi="Bookman Old Style"/>
          <w:sz w:val="24"/>
          <w:szCs w:val="24"/>
        </w:rPr>
      </w:pPr>
      <w:r>
        <w:rPr>
          <w:rFonts w:ascii="Bookman Old Style" w:hAnsi="Bookman Old Style"/>
          <w:sz w:val="24"/>
          <w:szCs w:val="24"/>
        </w:rPr>
        <w:t>9</w:t>
      </w:r>
      <w:r w:rsidRPr="00646E3C">
        <w:rPr>
          <w:rFonts w:ascii="Bookman Old Style" w:hAnsi="Bookman Old Style"/>
          <w:sz w:val="24"/>
          <w:szCs w:val="24"/>
        </w:rPr>
        <w:t>.1.4 - Acompanhar e fiscalizar o cumprimento das obrigações da Contratada, através de comissão/servidor especialmente designado;</w:t>
      </w:r>
    </w:p>
    <w:p w14:paraId="37160064" w14:textId="77777777" w:rsidR="00E51DFB" w:rsidRPr="00646E3C" w:rsidRDefault="00E51DFB" w:rsidP="00E51DFB">
      <w:pPr>
        <w:spacing w:line="240" w:lineRule="auto"/>
        <w:contextualSpacing/>
        <w:mirrorIndents/>
        <w:jc w:val="both"/>
        <w:rPr>
          <w:rFonts w:ascii="Bookman Old Style" w:hAnsi="Bookman Old Style"/>
          <w:sz w:val="24"/>
          <w:szCs w:val="24"/>
        </w:rPr>
      </w:pPr>
      <w:r>
        <w:rPr>
          <w:rFonts w:ascii="Bookman Old Style" w:hAnsi="Bookman Old Style"/>
          <w:sz w:val="24"/>
          <w:szCs w:val="24"/>
        </w:rPr>
        <w:t>9</w:t>
      </w:r>
      <w:r w:rsidRPr="00646E3C">
        <w:rPr>
          <w:rFonts w:ascii="Bookman Old Style" w:hAnsi="Bookman Old Style"/>
          <w:sz w:val="24"/>
          <w:szCs w:val="24"/>
        </w:rPr>
        <w:t>.1.5 - Efetuar o pagamento à Contratada no valor correspondente ao fornecimento do objeto, no prazo e forma estabelecidos no Edital e seus anexos;</w:t>
      </w:r>
    </w:p>
    <w:p w14:paraId="6219BD4A" w14:textId="77777777" w:rsidR="00E51DFB" w:rsidRPr="00646E3C" w:rsidRDefault="00E51DFB" w:rsidP="00E51DFB">
      <w:pPr>
        <w:spacing w:line="240" w:lineRule="auto"/>
        <w:contextualSpacing/>
        <w:mirrorIndents/>
        <w:jc w:val="both"/>
        <w:rPr>
          <w:rFonts w:ascii="Bookman Old Style" w:hAnsi="Bookman Old Style"/>
          <w:sz w:val="24"/>
          <w:szCs w:val="24"/>
        </w:rPr>
      </w:pPr>
      <w:r>
        <w:rPr>
          <w:rFonts w:ascii="Bookman Old Style" w:hAnsi="Bookman Old Style"/>
          <w:sz w:val="24"/>
          <w:szCs w:val="24"/>
        </w:rPr>
        <w:t>9</w:t>
      </w:r>
      <w:r w:rsidRPr="00646E3C">
        <w:rPr>
          <w:rFonts w:ascii="Bookman Old Style" w:hAnsi="Bookman Old Style"/>
          <w:sz w:val="24"/>
          <w:szCs w:val="24"/>
        </w:rPr>
        <w:t>.1.6 -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107FAC3B" w14:textId="77777777" w:rsidR="00E51DFB" w:rsidRPr="00646E3C" w:rsidRDefault="00E51DFB" w:rsidP="00E51DFB">
      <w:pPr>
        <w:spacing w:line="240" w:lineRule="auto"/>
        <w:contextualSpacing/>
        <w:mirrorIndents/>
        <w:jc w:val="both"/>
        <w:rPr>
          <w:rFonts w:ascii="Bookman Old Style" w:hAnsi="Bookman Old Style"/>
          <w:sz w:val="24"/>
          <w:szCs w:val="24"/>
        </w:rPr>
      </w:pPr>
      <w:r>
        <w:rPr>
          <w:rFonts w:ascii="Bookman Old Style" w:hAnsi="Bookman Old Style"/>
          <w:sz w:val="24"/>
          <w:szCs w:val="24"/>
        </w:rPr>
        <w:t>9</w:t>
      </w:r>
      <w:r w:rsidRPr="00646E3C">
        <w:rPr>
          <w:rFonts w:ascii="Bookman Old Style" w:hAnsi="Bookman Old Style"/>
          <w:sz w:val="24"/>
          <w:szCs w:val="24"/>
        </w:rPr>
        <w:t xml:space="preserve">.1.7 - A Administração realizará pesquisa de preços periodicamente, em prazo não superior a 180 (cento e oitenta) dias, a fim de verificar a </w:t>
      </w:r>
      <w:proofErr w:type="spellStart"/>
      <w:r w:rsidRPr="00646E3C">
        <w:rPr>
          <w:rFonts w:ascii="Bookman Old Style" w:hAnsi="Bookman Old Style"/>
          <w:sz w:val="24"/>
          <w:szCs w:val="24"/>
        </w:rPr>
        <w:t>vantajosidade</w:t>
      </w:r>
      <w:proofErr w:type="spellEnd"/>
      <w:r w:rsidRPr="00646E3C">
        <w:rPr>
          <w:rFonts w:ascii="Bookman Old Style" w:hAnsi="Bookman Old Style"/>
          <w:sz w:val="24"/>
          <w:szCs w:val="24"/>
        </w:rPr>
        <w:t xml:space="preserve"> dos preços registrados em Ata.</w:t>
      </w:r>
    </w:p>
    <w:p w14:paraId="0CFF1FF0" w14:textId="77777777" w:rsidR="00E51DFB" w:rsidRPr="00646E3C" w:rsidRDefault="00E51DFB" w:rsidP="00E51DFB">
      <w:pPr>
        <w:spacing w:line="240" w:lineRule="auto"/>
        <w:contextualSpacing/>
        <w:mirrorIndents/>
        <w:jc w:val="both"/>
        <w:rPr>
          <w:rFonts w:ascii="Bookman Old Style" w:hAnsi="Bookman Old Style"/>
          <w:sz w:val="24"/>
          <w:szCs w:val="24"/>
        </w:rPr>
      </w:pPr>
      <w:r>
        <w:rPr>
          <w:rFonts w:ascii="Bookman Old Style" w:hAnsi="Bookman Old Style"/>
          <w:sz w:val="24"/>
          <w:szCs w:val="24"/>
        </w:rPr>
        <w:t>9.2 -</w:t>
      </w:r>
      <w:r w:rsidRPr="00646E3C">
        <w:rPr>
          <w:rFonts w:ascii="Bookman Old Style" w:hAnsi="Bookman Old Style"/>
          <w:sz w:val="24"/>
          <w:szCs w:val="24"/>
        </w:rPr>
        <w:t xml:space="preserve"> OBRIGAÇÕES DA CONTRATADA</w:t>
      </w:r>
    </w:p>
    <w:p w14:paraId="3278FF1F" w14:textId="77777777" w:rsidR="00E51DFB" w:rsidRPr="00646E3C" w:rsidRDefault="00E51DFB" w:rsidP="00E51DFB">
      <w:pPr>
        <w:spacing w:line="240" w:lineRule="auto"/>
        <w:contextualSpacing/>
        <w:mirrorIndents/>
        <w:jc w:val="both"/>
        <w:rPr>
          <w:rFonts w:ascii="Bookman Old Style" w:hAnsi="Bookman Old Style"/>
          <w:sz w:val="24"/>
          <w:szCs w:val="24"/>
        </w:rPr>
      </w:pPr>
      <w:r>
        <w:rPr>
          <w:rFonts w:ascii="Bookman Old Style" w:hAnsi="Bookman Old Style"/>
          <w:sz w:val="24"/>
          <w:szCs w:val="24"/>
        </w:rPr>
        <w:t>9.2</w:t>
      </w:r>
      <w:r w:rsidRPr="00646E3C">
        <w:rPr>
          <w:rFonts w:ascii="Bookman Old Style" w:hAnsi="Bookman Old Style"/>
          <w:sz w:val="24"/>
          <w:szCs w:val="24"/>
        </w:rPr>
        <w:t>.1 - A Contratada deve cumprir todas as obrigações constantes no Edital, seus anexos e sua proposta, assumindo como exclusivamente seus os riscos e as despesas decorrentes da boa e perfeita execução do objeto e, ainda:</w:t>
      </w:r>
    </w:p>
    <w:p w14:paraId="66E0264B" w14:textId="77777777" w:rsidR="00E51DFB" w:rsidRPr="00646E3C" w:rsidRDefault="00E51DFB" w:rsidP="00E51DFB">
      <w:pPr>
        <w:spacing w:line="240" w:lineRule="auto"/>
        <w:contextualSpacing/>
        <w:mirrorIndents/>
        <w:jc w:val="both"/>
        <w:rPr>
          <w:rFonts w:ascii="Bookman Old Style" w:hAnsi="Bookman Old Style"/>
          <w:sz w:val="24"/>
          <w:szCs w:val="24"/>
        </w:rPr>
      </w:pPr>
      <w:r>
        <w:rPr>
          <w:rFonts w:ascii="Bookman Old Style" w:hAnsi="Bookman Old Style"/>
          <w:sz w:val="24"/>
          <w:szCs w:val="24"/>
        </w:rPr>
        <w:t>9</w:t>
      </w:r>
      <w:r w:rsidRPr="00646E3C">
        <w:rPr>
          <w:rFonts w:ascii="Bookman Old Style" w:hAnsi="Bookman Old Style"/>
          <w:sz w:val="24"/>
          <w:szCs w:val="24"/>
        </w:rPr>
        <w:t>.</w:t>
      </w:r>
      <w:r>
        <w:rPr>
          <w:rFonts w:ascii="Bookman Old Style" w:hAnsi="Bookman Old Style"/>
          <w:sz w:val="24"/>
          <w:szCs w:val="24"/>
        </w:rPr>
        <w:t>2</w:t>
      </w:r>
      <w:r w:rsidRPr="00646E3C">
        <w:rPr>
          <w:rFonts w:ascii="Bookman Old Style" w:hAnsi="Bookman Old Style"/>
          <w:sz w:val="24"/>
          <w:szCs w:val="24"/>
        </w:rPr>
        <w:t>.</w:t>
      </w:r>
      <w:r>
        <w:rPr>
          <w:rFonts w:ascii="Bookman Old Style" w:hAnsi="Bookman Old Style"/>
          <w:sz w:val="24"/>
          <w:szCs w:val="24"/>
        </w:rPr>
        <w:t>2</w:t>
      </w:r>
      <w:r w:rsidRPr="00646E3C">
        <w:rPr>
          <w:rFonts w:ascii="Bookman Old Style" w:hAnsi="Bookman Old Style"/>
          <w:sz w:val="24"/>
          <w:szCs w:val="24"/>
        </w:rPr>
        <w:t xml:space="preserve"> - Efetuar a entrega do objeto em perfeitas condições, conforme especificações, prazo e local constantes no Edital e seus anexos, acompanhado da respectiva nota fiscal.</w:t>
      </w:r>
    </w:p>
    <w:p w14:paraId="402A09E0" w14:textId="77777777" w:rsidR="00E51DFB" w:rsidRPr="00646E3C" w:rsidRDefault="00E51DFB" w:rsidP="00E51DFB">
      <w:pPr>
        <w:spacing w:line="240" w:lineRule="auto"/>
        <w:contextualSpacing/>
        <w:mirrorIndents/>
        <w:jc w:val="both"/>
        <w:rPr>
          <w:rFonts w:ascii="Bookman Old Style" w:hAnsi="Bookman Old Style"/>
          <w:sz w:val="24"/>
          <w:szCs w:val="24"/>
        </w:rPr>
      </w:pPr>
      <w:r>
        <w:rPr>
          <w:rFonts w:ascii="Bookman Old Style" w:hAnsi="Bookman Old Style"/>
          <w:sz w:val="24"/>
          <w:szCs w:val="24"/>
        </w:rPr>
        <w:t>9.2.3</w:t>
      </w:r>
      <w:r w:rsidRPr="00646E3C">
        <w:rPr>
          <w:rFonts w:ascii="Bookman Old Style" w:hAnsi="Bookman Old Style"/>
          <w:sz w:val="24"/>
          <w:szCs w:val="24"/>
        </w:rPr>
        <w:t xml:space="preserve"> - Responsabilizar-se pelos vícios e danos decorrentes do objeto, de acordo com os artigos 12, 13 e 17 a 27, do Código de Defesa do Consumidor (Lei nº 8.078, de 1990);</w:t>
      </w:r>
    </w:p>
    <w:p w14:paraId="27C9AF2B" w14:textId="77777777" w:rsidR="00E51DFB" w:rsidRPr="00646E3C" w:rsidRDefault="00E51DFB" w:rsidP="00E51DFB">
      <w:pPr>
        <w:spacing w:line="240" w:lineRule="auto"/>
        <w:contextualSpacing/>
        <w:mirrorIndents/>
        <w:jc w:val="both"/>
        <w:rPr>
          <w:rFonts w:ascii="Bookman Old Style" w:hAnsi="Bookman Old Style"/>
          <w:sz w:val="24"/>
          <w:szCs w:val="24"/>
        </w:rPr>
      </w:pPr>
      <w:r>
        <w:rPr>
          <w:rFonts w:ascii="Bookman Old Style" w:hAnsi="Bookman Old Style"/>
          <w:sz w:val="24"/>
          <w:szCs w:val="24"/>
        </w:rPr>
        <w:t>9.2.4</w:t>
      </w:r>
      <w:r w:rsidRPr="00646E3C">
        <w:rPr>
          <w:rFonts w:ascii="Bookman Old Style" w:hAnsi="Bookman Old Style"/>
          <w:sz w:val="24"/>
          <w:szCs w:val="24"/>
        </w:rPr>
        <w:t xml:space="preserve"> - Substituir, reparar ou corrigir, às suas expensas, no prazo fixado neste Termo de Referência, o objeto com avarias ou defeitos;</w:t>
      </w:r>
    </w:p>
    <w:p w14:paraId="7F51C176" w14:textId="77777777" w:rsidR="00E51DFB" w:rsidRPr="00646E3C" w:rsidRDefault="00E51DFB" w:rsidP="00E51DFB">
      <w:pPr>
        <w:spacing w:line="240" w:lineRule="auto"/>
        <w:contextualSpacing/>
        <w:mirrorIndents/>
        <w:jc w:val="both"/>
        <w:rPr>
          <w:rFonts w:ascii="Bookman Old Style" w:hAnsi="Bookman Old Style"/>
          <w:sz w:val="24"/>
          <w:szCs w:val="24"/>
        </w:rPr>
      </w:pPr>
      <w:r>
        <w:rPr>
          <w:rFonts w:ascii="Bookman Old Style" w:hAnsi="Bookman Old Style"/>
          <w:sz w:val="24"/>
          <w:szCs w:val="24"/>
        </w:rPr>
        <w:t>9.2.5</w:t>
      </w:r>
      <w:r w:rsidRPr="00646E3C">
        <w:rPr>
          <w:rFonts w:ascii="Bookman Old Style" w:hAnsi="Bookman Old Style"/>
          <w:sz w:val="24"/>
          <w:szCs w:val="24"/>
        </w:rPr>
        <w:t xml:space="preserve"> - Comunicar à Contratante, no prazo mínimo de </w:t>
      </w:r>
      <w:r>
        <w:rPr>
          <w:rFonts w:ascii="Bookman Old Style" w:hAnsi="Bookman Old Style"/>
          <w:sz w:val="24"/>
          <w:szCs w:val="24"/>
        </w:rPr>
        <w:t>30</w:t>
      </w:r>
      <w:r w:rsidRPr="00646E3C">
        <w:rPr>
          <w:rFonts w:ascii="Bookman Old Style" w:hAnsi="Bookman Old Style"/>
          <w:sz w:val="24"/>
          <w:szCs w:val="24"/>
        </w:rPr>
        <w:t xml:space="preserve"> (</w:t>
      </w:r>
      <w:r>
        <w:rPr>
          <w:rFonts w:ascii="Bookman Old Style" w:hAnsi="Bookman Old Style"/>
          <w:sz w:val="24"/>
          <w:szCs w:val="24"/>
        </w:rPr>
        <w:t>trinta</w:t>
      </w:r>
      <w:r w:rsidRPr="00646E3C">
        <w:rPr>
          <w:rFonts w:ascii="Bookman Old Style" w:hAnsi="Bookman Old Style"/>
          <w:sz w:val="24"/>
          <w:szCs w:val="24"/>
        </w:rPr>
        <w:t xml:space="preserve">) </w:t>
      </w:r>
      <w:r>
        <w:rPr>
          <w:rFonts w:ascii="Bookman Old Style" w:hAnsi="Bookman Old Style"/>
          <w:sz w:val="24"/>
          <w:szCs w:val="24"/>
        </w:rPr>
        <w:t>minutos</w:t>
      </w:r>
      <w:r w:rsidRPr="00646E3C">
        <w:rPr>
          <w:rFonts w:ascii="Bookman Old Style" w:hAnsi="Bookman Old Style"/>
          <w:sz w:val="24"/>
          <w:szCs w:val="24"/>
        </w:rPr>
        <w:t xml:space="preserve"> que antecede a data da entrega, os motivos que impossibilitem o cumprimento do prazo previsto, com a devida comprovação;</w:t>
      </w:r>
    </w:p>
    <w:p w14:paraId="7E77B896" w14:textId="77777777" w:rsidR="00E51DFB" w:rsidRPr="00646E3C" w:rsidRDefault="00E51DFB" w:rsidP="00E51DFB">
      <w:pPr>
        <w:spacing w:line="240" w:lineRule="auto"/>
        <w:contextualSpacing/>
        <w:mirrorIndents/>
        <w:jc w:val="both"/>
        <w:rPr>
          <w:rFonts w:ascii="Bookman Old Style" w:hAnsi="Bookman Old Style"/>
          <w:sz w:val="24"/>
          <w:szCs w:val="24"/>
        </w:rPr>
      </w:pPr>
      <w:r>
        <w:rPr>
          <w:rFonts w:ascii="Bookman Old Style" w:hAnsi="Bookman Old Style"/>
          <w:sz w:val="24"/>
          <w:szCs w:val="24"/>
        </w:rPr>
        <w:t>9.2.6</w:t>
      </w:r>
      <w:r w:rsidRPr="00646E3C">
        <w:rPr>
          <w:rFonts w:ascii="Bookman Old Style" w:hAnsi="Bookman Old Style"/>
          <w:sz w:val="24"/>
          <w:szCs w:val="24"/>
        </w:rPr>
        <w:t xml:space="preserve"> - Manter, durante toda a execução do contrato, em compatibilidade com as obrigações assumidas, todas as condições de habilitação e qualificação exigidas na licitação;</w:t>
      </w:r>
    </w:p>
    <w:p w14:paraId="51F141E9" w14:textId="77777777" w:rsidR="00E51DFB" w:rsidRDefault="00E51DFB" w:rsidP="00E51DFB">
      <w:pPr>
        <w:spacing w:line="240" w:lineRule="auto"/>
        <w:contextualSpacing/>
        <w:mirrorIndents/>
        <w:jc w:val="both"/>
        <w:rPr>
          <w:rFonts w:ascii="Bookman Old Style" w:hAnsi="Bookman Old Style"/>
          <w:sz w:val="24"/>
          <w:szCs w:val="24"/>
        </w:rPr>
      </w:pPr>
      <w:r>
        <w:rPr>
          <w:rFonts w:ascii="Bookman Old Style" w:hAnsi="Bookman Old Style"/>
          <w:sz w:val="24"/>
          <w:szCs w:val="24"/>
        </w:rPr>
        <w:t>9.2.7</w:t>
      </w:r>
      <w:r w:rsidRPr="00646E3C">
        <w:rPr>
          <w:rFonts w:ascii="Bookman Old Style" w:hAnsi="Bookman Old Style"/>
          <w:sz w:val="24"/>
          <w:szCs w:val="24"/>
        </w:rPr>
        <w:t xml:space="preserve"> - Indicar preposto para representá-la durante a execução do contrato.</w:t>
      </w:r>
      <w:r w:rsidRPr="005E0918">
        <w:rPr>
          <w:rFonts w:ascii="Bookman Old Style" w:hAnsi="Bookman Old Style"/>
          <w:sz w:val="24"/>
          <w:szCs w:val="24"/>
        </w:rPr>
        <w:t xml:space="preserve"> </w:t>
      </w:r>
    </w:p>
    <w:p w14:paraId="2F7A6562" w14:textId="77777777" w:rsidR="00E51DFB" w:rsidRPr="005E0918" w:rsidRDefault="00E51DFB" w:rsidP="00E51DFB">
      <w:pPr>
        <w:spacing w:line="240" w:lineRule="auto"/>
        <w:contextualSpacing/>
        <w:mirrorIndents/>
        <w:jc w:val="both"/>
        <w:rPr>
          <w:rFonts w:ascii="Bookman Old Style" w:hAnsi="Bookman Old Style"/>
          <w:sz w:val="24"/>
          <w:szCs w:val="24"/>
        </w:rPr>
      </w:pPr>
    </w:p>
    <w:p w14:paraId="05901CFF" w14:textId="77777777" w:rsidR="00E51DFB" w:rsidRPr="005E0918" w:rsidRDefault="00E51DFB" w:rsidP="00E51DFB">
      <w:pPr>
        <w:spacing w:line="240" w:lineRule="auto"/>
        <w:contextualSpacing/>
        <w:mirrorIndents/>
        <w:jc w:val="both"/>
        <w:rPr>
          <w:rFonts w:ascii="Bookman Old Style" w:hAnsi="Bookman Old Style"/>
          <w:b/>
          <w:sz w:val="24"/>
          <w:szCs w:val="24"/>
        </w:rPr>
      </w:pPr>
      <w:r w:rsidRPr="005E0918">
        <w:rPr>
          <w:rFonts w:ascii="Bookman Old Style" w:hAnsi="Bookman Old Style"/>
          <w:b/>
          <w:sz w:val="24"/>
          <w:szCs w:val="24"/>
        </w:rPr>
        <w:t>CLÁUSULA DÉCIMA – CONTROLE DA EXECUÇÃO</w:t>
      </w:r>
    </w:p>
    <w:p w14:paraId="04B5258D" w14:textId="77777777" w:rsidR="00E51DFB" w:rsidRPr="005E0918" w:rsidRDefault="00E51DFB" w:rsidP="00E51DFB">
      <w:pPr>
        <w:spacing w:line="240" w:lineRule="auto"/>
        <w:contextualSpacing/>
        <w:mirrorIndents/>
        <w:jc w:val="both"/>
        <w:rPr>
          <w:rFonts w:ascii="Bookman Old Style" w:hAnsi="Bookman Old Style"/>
          <w:b/>
          <w:sz w:val="24"/>
          <w:szCs w:val="24"/>
        </w:rPr>
      </w:pPr>
    </w:p>
    <w:p w14:paraId="346E4D91"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10.1 - Nos termos do art. 67 Lei nº 8.666, de 1993, será designado representante para acompanhar e fiscalizar a entrega dos bens, anotando em registro próprio todas as ocorrências relacionadas com a execução e determinando o que for necessário à regularização de falhas ou defeitos observados.</w:t>
      </w:r>
    </w:p>
    <w:p w14:paraId="06A28820"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10.1.1 - </w:t>
      </w:r>
      <w:r>
        <w:rPr>
          <w:rFonts w:ascii="Bookman Old Style" w:hAnsi="Bookman Old Style"/>
          <w:sz w:val="24"/>
          <w:szCs w:val="24"/>
        </w:rPr>
        <w:t xml:space="preserve">A execução do contrato será acompanhada e fiscalizada </w:t>
      </w:r>
      <w:r>
        <w:rPr>
          <w:rFonts w:ascii="Bookman Old Style" w:hAnsi="Bookman Old Style"/>
          <w:sz w:val="24"/>
          <w:szCs w:val="24"/>
          <w:lang w:eastAsia="zh-CN"/>
        </w:rPr>
        <w:t xml:space="preserve">pelos </w:t>
      </w:r>
      <w:r w:rsidRPr="00176467">
        <w:rPr>
          <w:rFonts w:ascii="Bookman Old Style" w:hAnsi="Bookman Old Style"/>
          <w:sz w:val="24"/>
          <w:szCs w:val="24"/>
          <w:lang w:eastAsia="zh-CN"/>
        </w:rPr>
        <w:t>Secretários:</w:t>
      </w:r>
      <w:r>
        <w:rPr>
          <w:rFonts w:ascii="Bookman Old Style" w:hAnsi="Bookman Old Style"/>
          <w:color w:val="FF0000"/>
          <w:sz w:val="24"/>
          <w:szCs w:val="24"/>
          <w:lang w:eastAsia="zh-CN"/>
        </w:rPr>
        <w:t xml:space="preserve"> </w:t>
      </w:r>
      <w:r w:rsidRPr="00E51DFB">
        <w:rPr>
          <w:rFonts w:ascii="Bookman Old Style" w:hAnsi="Bookman Old Style"/>
          <w:sz w:val="24"/>
          <w:szCs w:val="24"/>
          <w:lang w:eastAsia="zh-CN"/>
        </w:rPr>
        <w:t xml:space="preserve">Rudimar Marafon, matrícula n° 13730/01, Ana Eliza Tauchert, matrícula n° 13454/06, Sônia C. D. </w:t>
      </w:r>
      <w:proofErr w:type="spellStart"/>
      <w:r w:rsidRPr="00E51DFB">
        <w:rPr>
          <w:rFonts w:ascii="Bookman Old Style" w:hAnsi="Bookman Old Style"/>
          <w:sz w:val="24"/>
          <w:szCs w:val="24"/>
          <w:lang w:eastAsia="zh-CN"/>
        </w:rPr>
        <w:t>Briancini</w:t>
      </w:r>
      <w:proofErr w:type="spellEnd"/>
      <w:r w:rsidRPr="00E51DFB">
        <w:rPr>
          <w:rFonts w:ascii="Bookman Old Style" w:hAnsi="Bookman Old Style"/>
          <w:sz w:val="24"/>
          <w:szCs w:val="24"/>
          <w:lang w:eastAsia="zh-CN"/>
        </w:rPr>
        <w:t xml:space="preserve">, matricula n° 854/01, </w:t>
      </w:r>
      <w:proofErr w:type="spellStart"/>
      <w:r w:rsidRPr="00E51DFB">
        <w:rPr>
          <w:rFonts w:ascii="Bookman Old Style" w:hAnsi="Bookman Old Style"/>
          <w:sz w:val="24"/>
          <w:szCs w:val="24"/>
          <w:lang w:eastAsia="zh-CN"/>
        </w:rPr>
        <w:t>Sidônia</w:t>
      </w:r>
      <w:proofErr w:type="spellEnd"/>
      <w:r w:rsidRPr="00E51DFB">
        <w:rPr>
          <w:rFonts w:ascii="Bookman Old Style" w:hAnsi="Bookman Old Style"/>
          <w:sz w:val="24"/>
          <w:szCs w:val="24"/>
          <w:lang w:eastAsia="zh-CN"/>
        </w:rPr>
        <w:t xml:space="preserve"> S. C. </w:t>
      </w:r>
      <w:proofErr w:type="spellStart"/>
      <w:r w:rsidRPr="00E51DFB">
        <w:rPr>
          <w:rFonts w:ascii="Bookman Old Style" w:hAnsi="Bookman Old Style"/>
          <w:sz w:val="24"/>
          <w:szCs w:val="24"/>
          <w:lang w:eastAsia="zh-CN"/>
        </w:rPr>
        <w:t>Merísio</w:t>
      </w:r>
      <w:proofErr w:type="spellEnd"/>
      <w:r w:rsidRPr="00E51DFB">
        <w:rPr>
          <w:rFonts w:ascii="Bookman Old Style" w:hAnsi="Bookman Old Style"/>
          <w:sz w:val="24"/>
          <w:szCs w:val="24"/>
          <w:lang w:eastAsia="zh-CN"/>
        </w:rPr>
        <w:t xml:space="preserve">, matricula n° 13383/03, </w:t>
      </w:r>
      <w:proofErr w:type="spellStart"/>
      <w:r w:rsidRPr="00E51DFB">
        <w:rPr>
          <w:rFonts w:ascii="Bookman Old Style" w:hAnsi="Bookman Old Style"/>
          <w:sz w:val="24"/>
          <w:szCs w:val="24"/>
          <w:lang w:eastAsia="zh-CN"/>
        </w:rPr>
        <w:t>Ivonei</w:t>
      </w:r>
      <w:proofErr w:type="spellEnd"/>
      <w:r w:rsidRPr="00E51DFB">
        <w:rPr>
          <w:rFonts w:ascii="Bookman Old Style" w:hAnsi="Bookman Old Style"/>
          <w:sz w:val="24"/>
          <w:szCs w:val="24"/>
          <w:lang w:eastAsia="zh-CN"/>
        </w:rPr>
        <w:t xml:space="preserve"> Salles, Caroline Horn e demais representantes das secretarias solicitantes, </w:t>
      </w:r>
      <w:r>
        <w:rPr>
          <w:rFonts w:ascii="Bookman Old Style" w:hAnsi="Bookman Old Style"/>
          <w:sz w:val="24"/>
          <w:szCs w:val="24"/>
        </w:rPr>
        <w:t>que atuarão como representantes institucionais nos termos do artigo 67 da Lei 8666/93</w:t>
      </w:r>
      <w:r w:rsidRPr="00C5094F">
        <w:rPr>
          <w:rFonts w:ascii="Bookman Old Style" w:hAnsi="Bookman Old Style"/>
          <w:sz w:val="24"/>
          <w:szCs w:val="24"/>
        </w:rPr>
        <w:t>.</w:t>
      </w:r>
    </w:p>
    <w:p w14:paraId="244CDBF0"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10.2 - A fiscalização de que trata este item não exclui nem reduz a responsabilidade da Contratada, inclusive perante terceiros, por qualquer irregularidade, ainda que resultante de imperfeições técnicas ou vícios redibitórios, e, na ocorrência desta, não implica em </w:t>
      </w:r>
      <w:proofErr w:type="spellStart"/>
      <w:r w:rsidRPr="005E0918">
        <w:rPr>
          <w:rFonts w:ascii="Bookman Old Style" w:hAnsi="Bookman Old Style"/>
          <w:sz w:val="24"/>
          <w:szCs w:val="24"/>
        </w:rPr>
        <w:t>co-responsabilidade</w:t>
      </w:r>
      <w:proofErr w:type="spellEnd"/>
      <w:r w:rsidRPr="005E0918">
        <w:rPr>
          <w:rFonts w:ascii="Bookman Old Style" w:hAnsi="Bookman Old Style"/>
          <w:sz w:val="24"/>
          <w:szCs w:val="24"/>
        </w:rPr>
        <w:t xml:space="preserve"> da Administração ou de seus agentes e prepostos, de conformidade com o art. 70 da Lei nº 8.666, de 1993.</w:t>
      </w:r>
    </w:p>
    <w:p w14:paraId="339E5563"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10.3 -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5C3E9094" w14:textId="77777777" w:rsidR="00E51DFB" w:rsidRPr="005E0918" w:rsidRDefault="00E51DFB" w:rsidP="00E51DFB">
      <w:pPr>
        <w:spacing w:line="240" w:lineRule="auto"/>
        <w:contextualSpacing/>
        <w:mirrorIndents/>
        <w:jc w:val="both"/>
        <w:rPr>
          <w:rFonts w:ascii="Bookman Old Style" w:hAnsi="Bookman Old Style"/>
          <w:sz w:val="24"/>
          <w:szCs w:val="24"/>
        </w:rPr>
      </w:pPr>
    </w:p>
    <w:p w14:paraId="673D60E5" w14:textId="77777777" w:rsidR="00E51DFB" w:rsidRPr="005E0918" w:rsidRDefault="00E51DFB" w:rsidP="00E51DFB">
      <w:pPr>
        <w:spacing w:line="240" w:lineRule="auto"/>
        <w:contextualSpacing/>
        <w:mirrorIndents/>
        <w:jc w:val="both"/>
        <w:rPr>
          <w:rFonts w:ascii="Bookman Old Style" w:hAnsi="Bookman Old Style"/>
          <w:b/>
          <w:sz w:val="24"/>
          <w:szCs w:val="24"/>
        </w:rPr>
      </w:pPr>
      <w:r w:rsidRPr="005E0918">
        <w:rPr>
          <w:rFonts w:ascii="Bookman Old Style" w:hAnsi="Bookman Old Style"/>
          <w:b/>
          <w:sz w:val="24"/>
          <w:szCs w:val="24"/>
        </w:rPr>
        <w:t xml:space="preserve">CLÁUSULA DÉCIMA PRIMEIRA - DAS DISPOSIÇÕES FINAIS E DO FORO  </w:t>
      </w:r>
    </w:p>
    <w:p w14:paraId="38BB16F2" w14:textId="77777777" w:rsidR="00E51DFB" w:rsidRPr="005E0918" w:rsidRDefault="00E51DFB" w:rsidP="00E51DFB">
      <w:pPr>
        <w:spacing w:line="240" w:lineRule="auto"/>
        <w:contextualSpacing/>
        <w:mirrorIndents/>
        <w:jc w:val="both"/>
        <w:rPr>
          <w:rFonts w:ascii="Bookman Old Style" w:hAnsi="Bookman Old Style"/>
          <w:sz w:val="24"/>
          <w:szCs w:val="24"/>
        </w:rPr>
      </w:pPr>
    </w:p>
    <w:p w14:paraId="7C6C0F03"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11.1. Integram está Ata, o edital do Pregão para Registro de Preço nº __/2023 e a proposta da empresa acima relacionada.  </w:t>
      </w:r>
    </w:p>
    <w:p w14:paraId="5888E2C5"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11.2. Os casos omissos serão resolvidos à luz das disposições contidas na Lei Federal nº 10.520, de 17 de julho de 2002, e subsidiariamente a Lei Federal nº 8.666, de 21 de julho de 1993, e, se for o caso, conforme disposições da Lei Federal nº 8.078/90 (Código de Defesa do Consumidor), Código Civil e legislações pertinentes à matéria. </w:t>
      </w:r>
    </w:p>
    <w:p w14:paraId="16708300"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11.3. Fica eleito o Foro da Comarca de Chapecó - SC para dirimir quaisquer questões decorrentes da utilização da presente ata.  </w:t>
      </w:r>
    </w:p>
    <w:p w14:paraId="755E4BE5" w14:textId="77777777" w:rsidR="00E51DFB" w:rsidRPr="005E0918" w:rsidRDefault="00E51DFB" w:rsidP="00E51DFB">
      <w:pPr>
        <w:spacing w:line="240" w:lineRule="auto"/>
        <w:contextualSpacing/>
        <w:mirrorIndents/>
        <w:jc w:val="both"/>
        <w:rPr>
          <w:rFonts w:ascii="Bookman Old Style" w:hAnsi="Bookman Old Style"/>
          <w:sz w:val="24"/>
          <w:szCs w:val="24"/>
        </w:rPr>
      </w:pPr>
      <w:r w:rsidRPr="005E0918">
        <w:rPr>
          <w:rFonts w:ascii="Bookman Old Style" w:hAnsi="Bookman Old Style"/>
          <w:sz w:val="24"/>
          <w:szCs w:val="24"/>
        </w:rPr>
        <w:t xml:space="preserve"> </w:t>
      </w:r>
    </w:p>
    <w:p w14:paraId="3D929989" w14:textId="77777777" w:rsidR="00E51DFB" w:rsidRPr="005E0918" w:rsidRDefault="00E51DFB" w:rsidP="00E51DFB">
      <w:pPr>
        <w:spacing w:line="240" w:lineRule="auto"/>
        <w:contextualSpacing/>
        <w:mirrorIndents/>
        <w:jc w:val="right"/>
        <w:rPr>
          <w:rFonts w:ascii="Bookman Old Style" w:hAnsi="Bookman Old Style"/>
          <w:sz w:val="24"/>
          <w:szCs w:val="24"/>
        </w:rPr>
      </w:pPr>
      <w:r w:rsidRPr="005E0918">
        <w:rPr>
          <w:rFonts w:ascii="Bookman Old Style" w:hAnsi="Bookman Old Style"/>
          <w:sz w:val="24"/>
          <w:szCs w:val="24"/>
        </w:rPr>
        <w:t xml:space="preserve">Cordilheira Alta, SC, </w:t>
      </w:r>
      <w:r>
        <w:rPr>
          <w:rFonts w:ascii="Bookman Old Style" w:hAnsi="Bookman Old Style"/>
          <w:sz w:val="24"/>
          <w:szCs w:val="24"/>
        </w:rPr>
        <w:t xml:space="preserve">06 </w:t>
      </w:r>
      <w:r w:rsidRPr="005E0918">
        <w:rPr>
          <w:rFonts w:ascii="Bookman Old Style" w:hAnsi="Bookman Old Style"/>
          <w:sz w:val="24"/>
          <w:szCs w:val="24"/>
        </w:rPr>
        <w:t xml:space="preserve">de </w:t>
      </w:r>
      <w:r>
        <w:rPr>
          <w:rFonts w:ascii="Bookman Old Style" w:hAnsi="Bookman Old Style"/>
          <w:sz w:val="24"/>
          <w:szCs w:val="24"/>
        </w:rPr>
        <w:t>junho</w:t>
      </w:r>
      <w:r w:rsidRPr="005E0918">
        <w:rPr>
          <w:rFonts w:ascii="Bookman Old Style" w:hAnsi="Bookman Old Style"/>
          <w:sz w:val="24"/>
          <w:szCs w:val="24"/>
        </w:rPr>
        <w:t xml:space="preserve"> de 2023. </w:t>
      </w:r>
    </w:p>
    <w:p w14:paraId="3C18F4A9" w14:textId="77777777" w:rsidR="00E51DFB" w:rsidRPr="005E0918" w:rsidRDefault="00E51DFB" w:rsidP="00E51DFB">
      <w:pPr>
        <w:spacing w:line="240" w:lineRule="auto"/>
        <w:contextualSpacing/>
        <w:mirrorIndents/>
        <w:jc w:val="both"/>
        <w:rPr>
          <w:rFonts w:ascii="Bookman Old Style" w:hAnsi="Bookman Old Style"/>
          <w:sz w:val="24"/>
          <w:szCs w:val="24"/>
        </w:rPr>
      </w:pPr>
    </w:p>
    <w:p w14:paraId="246ED3B5" w14:textId="77777777" w:rsidR="00E51DFB" w:rsidRPr="005E0918" w:rsidRDefault="00E51DFB" w:rsidP="00E51DFB">
      <w:pPr>
        <w:spacing w:line="240" w:lineRule="auto"/>
        <w:contextualSpacing/>
        <w:mirrorIndents/>
        <w:jc w:val="both"/>
        <w:rPr>
          <w:rFonts w:ascii="Bookman Old Style" w:hAnsi="Bookman Old Style"/>
          <w:sz w:val="24"/>
          <w:szCs w:val="24"/>
        </w:rPr>
      </w:pPr>
    </w:p>
    <w:p w14:paraId="4ABC9833" w14:textId="77777777" w:rsidR="00E51DFB" w:rsidRPr="005E0918" w:rsidRDefault="00E51DFB" w:rsidP="00E51DFB">
      <w:pPr>
        <w:spacing w:line="240" w:lineRule="auto"/>
        <w:contextualSpacing/>
        <w:mirrorIndents/>
        <w:jc w:val="center"/>
        <w:rPr>
          <w:rFonts w:ascii="Bookman Old Style" w:hAnsi="Bookman Old Style"/>
          <w:sz w:val="24"/>
          <w:szCs w:val="24"/>
        </w:rPr>
      </w:pPr>
      <w:r w:rsidRPr="005E0918">
        <w:rPr>
          <w:rFonts w:ascii="Bookman Old Style" w:hAnsi="Bookman Old Style"/>
          <w:sz w:val="24"/>
          <w:szCs w:val="24"/>
        </w:rPr>
        <w:t>__________________________</w:t>
      </w:r>
    </w:p>
    <w:p w14:paraId="4027C760" w14:textId="77777777" w:rsidR="00E51DFB" w:rsidRPr="005E0918" w:rsidRDefault="00E51DFB" w:rsidP="00E51DFB">
      <w:pPr>
        <w:spacing w:line="240" w:lineRule="auto"/>
        <w:contextualSpacing/>
        <w:mirrorIndents/>
        <w:jc w:val="center"/>
        <w:rPr>
          <w:rFonts w:ascii="Bookman Old Style" w:hAnsi="Bookman Old Style"/>
          <w:sz w:val="24"/>
          <w:szCs w:val="24"/>
        </w:rPr>
      </w:pPr>
      <w:r w:rsidRPr="005E0918">
        <w:rPr>
          <w:rFonts w:ascii="Bookman Old Style" w:hAnsi="Bookman Old Style"/>
          <w:sz w:val="24"/>
          <w:szCs w:val="24"/>
        </w:rPr>
        <w:t>CLODOALDO BRIANCINI</w:t>
      </w:r>
    </w:p>
    <w:p w14:paraId="51188876" w14:textId="77777777" w:rsidR="00E51DFB" w:rsidRPr="005E0918" w:rsidRDefault="00E51DFB" w:rsidP="00E51DFB">
      <w:pPr>
        <w:spacing w:line="240" w:lineRule="auto"/>
        <w:contextualSpacing/>
        <w:mirrorIndents/>
        <w:jc w:val="center"/>
        <w:rPr>
          <w:rFonts w:ascii="Bookman Old Style" w:hAnsi="Bookman Old Style"/>
          <w:sz w:val="24"/>
          <w:szCs w:val="24"/>
        </w:rPr>
      </w:pPr>
      <w:r w:rsidRPr="005E0918">
        <w:rPr>
          <w:rFonts w:ascii="Bookman Old Style" w:hAnsi="Bookman Old Style"/>
          <w:sz w:val="24"/>
          <w:szCs w:val="24"/>
        </w:rPr>
        <w:t>Prefeito Municipal</w:t>
      </w:r>
    </w:p>
    <w:p w14:paraId="353807DC" w14:textId="77777777" w:rsidR="00E51DFB" w:rsidRDefault="00E51DFB" w:rsidP="00E51DFB">
      <w:pPr>
        <w:spacing w:line="240" w:lineRule="auto"/>
        <w:contextualSpacing/>
        <w:mirrorIndents/>
        <w:jc w:val="center"/>
        <w:rPr>
          <w:rFonts w:ascii="Bookman Old Style" w:hAnsi="Bookman Old Style"/>
          <w:sz w:val="24"/>
          <w:szCs w:val="24"/>
        </w:rPr>
      </w:pPr>
    </w:p>
    <w:p w14:paraId="41925977" w14:textId="77777777" w:rsidR="003B0058" w:rsidRDefault="003B0058" w:rsidP="00E51DFB">
      <w:pPr>
        <w:spacing w:line="240" w:lineRule="auto"/>
        <w:contextualSpacing/>
        <w:mirrorIndents/>
        <w:jc w:val="center"/>
        <w:rPr>
          <w:rFonts w:ascii="Bookman Old Style" w:hAnsi="Bookman Old Style"/>
          <w:sz w:val="24"/>
          <w:szCs w:val="24"/>
        </w:rPr>
      </w:pPr>
    </w:p>
    <w:p w14:paraId="267EFC34" w14:textId="77777777" w:rsidR="003B0058" w:rsidRPr="005E0918" w:rsidRDefault="003B0058" w:rsidP="00E51DFB">
      <w:pPr>
        <w:spacing w:line="240" w:lineRule="auto"/>
        <w:contextualSpacing/>
        <w:mirrorIndents/>
        <w:jc w:val="center"/>
        <w:rPr>
          <w:rFonts w:ascii="Bookman Old Style" w:hAnsi="Bookman Old Style"/>
          <w:sz w:val="24"/>
          <w:szCs w:val="24"/>
        </w:rPr>
      </w:pPr>
    </w:p>
    <w:p w14:paraId="709E25CA" w14:textId="77777777" w:rsidR="00E51DFB" w:rsidRPr="005E0918" w:rsidRDefault="00E51DFB" w:rsidP="00E51DFB">
      <w:pPr>
        <w:spacing w:line="240" w:lineRule="auto"/>
        <w:contextualSpacing/>
        <w:mirrorIndents/>
        <w:jc w:val="center"/>
        <w:rPr>
          <w:rFonts w:ascii="Bookman Old Style" w:hAnsi="Bookman Old Style"/>
          <w:sz w:val="24"/>
          <w:szCs w:val="24"/>
        </w:rPr>
      </w:pPr>
      <w:r w:rsidRPr="005E0918">
        <w:rPr>
          <w:rFonts w:ascii="Bookman Old Style" w:hAnsi="Bookman Old Style"/>
          <w:sz w:val="24"/>
          <w:szCs w:val="24"/>
        </w:rPr>
        <w:t>_________________________</w:t>
      </w:r>
    </w:p>
    <w:p w14:paraId="7E1C9A7C" w14:textId="77777777" w:rsidR="00E51DFB" w:rsidRDefault="00E51DFB" w:rsidP="00E51DFB">
      <w:pPr>
        <w:spacing w:line="240" w:lineRule="auto"/>
        <w:contextualSpacing/>
        <w:mirrorIndents/>
        <w:jc w:val="center"/>
        <w:rPr>
          <w:rFonts w:ascii="Bookman Old Style" w:hAnsi="Bookman Old Style"/>
          <w:sz w:val="24"/>
          <w:szCs w:val="24"/>
        </w:rPr>
      </w:pPr>
      <w:r w:rsidRPr="00E51DFB">
        <w:rPr>
          <w:rFonts w:ascii="Bookman Old Style" w:hAnsi="Bookman Old Style"/>
          <w:sz w:val="24"/>
          <w:szCs w:val="24"/>
        </w:rPr>
        <w:t xml:space="preserve">COMERCIO DE GAS RISSI LTDA </w:t>
      </w:r>
    </w:p>
    <w:p w14:paraId="2A5F7AAA" w14:textId="77777777" w:rsidR="006451AB" w:rsidRDefault="00E51DFB" w:rsidP="00E51DFB">
      <w:pPr>
        <w:spacing w:line="240" w:lineRule="auto"/>
        <w:contextualSpacing/>
        <w:mirrorIndents/>
        <w:jc w:val="center"/>
        <w:rPr>
          <w:rFonts w:ascii="Bookman Old Style" w:hAnsi="Bookman Old Style"/>
          <w:sz w:val="24"/>
          <w:szCs w:val="24"/>
        </w:rPr>
      </w:pPr>
      <w:r w:rsidRPr="00E51DFB">
        <w:rPr>
          <w:rFonts w:ascii="Bookman Old Style" w:hAnsi="Bookman Old Style"/>
          <w:sz w:val="24"/>
          <w:szCs w:val="24"/>
        </w:rPr>
        <w:t>CNPJ sob nº (17.161.588/0001-68</w:t>
      </w:r>
    </w:p>
    <w:p w14:paraId="2BF189BA" w14:textId="77777777" w:rsidR="00E51DFB" w:rsidRDefault="00E51DFB" w:rsidP="00E51DFB">
      <w:pPr>
        <w:spacing w:line="240" w:lineRule="auto"/>
        <w:contextualSpacing/>
        <w:mirrorIndents/>
        <w:jc w:val="center"/>
        <w:rPr>
          <w:rFonts w:ascii="Bookman Old Style" w:hAnsi="Bookman Old Style"/>
          <w:sz w:val="24"/>
          <w:szCs w:val="24"/>
        </w:rPr>
      </w:pPr>
      <w:r w:rsidRPr="00E51DFB">
        <w:rPr>
          <w:rFonts w:ascii="Bookman Old Style" w:hAnsi="Bookman Old Style"/>
          <w:sz w:val="24"/>
          <w:szCs w:val="24"/>
        </w:rPr>
        <w:t xml:space="preserve">Amanda </w:t>
      </w:r>
      <w:proofErr w:type="spellStart"/>
      <w:r w:rsidRPr="00E51DFB">
        <w:rPr>
          <w:rFonts w:ascii="Bookman Old Style" w:hAnsi="Bookman Old Style"/>
          <w:sz w:val="24"/>
          <w:szCs w:val="24"/>
        </w:rPr>
        <w:t>Rissi</w:t>
      </w:r>
      <w:proofErr w:type="spellEnd"/>
    </w:p>
    <w:p w14:paraId="6C3D605C" w14:textId="77777777" w:rsidR="00E51DFB" w:rsidRPr="005E0918" w:rsidRDefault="00E51DFB" w:rsidP="00E51DFB">
      <w:pPr>
        <w:spacing w:line="240" w:lineRule="auto"/>
        <w:contextualSpacing/>
        <w:mirrorIndents/>
        <w:jc w:val="center"/>
        <w:rPr>
          <w:rFonts w:ascii="Bookman Old Style" w:hAnsi="Bookman Old Style"/>
          <w:sz w:val="24"/>
          <w:szCs w:val="24"/>
        </w:rPr>
      </w:pPr>
      <w:r w:rsidRPr="005E0918">
        <w:rPr>
          <w:rFonts w:ascii="Bookman Old Style" w:hAnsi="Bookman Old Style"/>
          <w:sz w:val="24"/>
          <w:szCs w:val="24"/>
        </w:rPr>
        <w:t>Contratada</w:t>
      </w:r>
    </w:p>
    <w:p w14:paraId="09A6A7AE" w14:textId="77777777" w:rsidR="00E51DFB" w:rsidRPr="005E0918" w:rsidRDefault="00E51DFB" w:rsidP="00E51DFB">
      <w:pPr>
        <w:spacing w:line="240" w:lineRule="auto"/>
        <w:contextualSpacing/>
        <w:mirrorIndents/>
        <w:rPr>
          <w:rFonts w:ascii="Bookman Old Style" w:hAnsi="Bookman Old Style"/>
          <w:sz w:val="24"/>
          <w:szCs w:val="24"/>
        </w:rPr>
      </w:pPr>
    </w:p>
    <w:p w14:paraId="597B743C" w14:textId="77777777" w:rsidR="00E51DFB" w:rsidRPr="005E0918" w:rsidRDefault="00E51DFB" w:rsidP="00E51DFB">
      <w:pPr>
        <w:spacing w:line="240" w:lineRule="auto"/>
        <w:contextualSpacing/>
        <w:mirrorIndents/>
        <w:jc w:val="center"/>
        <w:rPr>
          <w:rFonts w:ascii="Bookman Old Style" w:hAnsi="Bookman Old Style"/>
          <w:sz w:val="24"/>
          <w:szCs w:val="24"/>
        </w:rPr>
      </w:pPr>
    </w:p>
    <w:p w14:paraId="7026FA36" w14:textId="77777777" w:rsidR="00E51DFB" w:rsidRPr="005E0918" w:rsidRDefault="00E51DFB" w:rsidP="00E51DFB">
      <w:pPr>
        <w:spacing w:line="240" w:lineRule="auto"/>
        <w:contextualSpacing/>
        <w:mirrorIndents/>
        <w:rPr>
          <w:rFonts w:ascii="Bookman Old Style" w:hAnsi="Bookman Old Style"/>
          <w:sz w:val="24"/>
          <w:szCs w:val="24"/>
        </w:rPr>
      </w:pPr>
      <w:r w:rsidRPr="005E0918">
        <w:rPr>
          <w:rFonts w:ascii="Bookman Old Style" w:hAnsi="Bookman Old Style"/>
          <w:sz w:val="24"/>
          <w:szCs w:val="24"/>
        </w:rPr>
        <w:t>Testemunhas:</w:t>
      </w:r>
    </w:p>
    <w:p w14:paraId="2259D059" w14:textId="77777777" w:rsidR="00E51DFB" w:rsidRPr="005E0918" w:rsidRDefault="00E51DFB" w:rsidP="00E51DFB">
      <w:pPr>
        <w:spacing w:line="240" w:lineRule="auto"/>
        <w:contextualSpacing/>
        <w:mirrorIndents/>
        <w:jc w:val="center"/>
        <w:rPr>
          <w:rFonts w:ascii="Bookman Old Style" w:hAnsi="Bookman Old Style"/>
          <w:sz w:val="24"/>
          <w:szCs w:val="24"/>
        </w:rPr>
      </w:pPr>
    </w:p>
    <w:p w14:paraId="6A9A9B01" w14:textId="77777777" w:rsidR="00E51DFB" w:rsidRPr="005E0918" w:rsidRDefault="00E51DFB" w:rsidP="00E51DFB">
      <w:pPr>
        <w:spacing w:line="240" w:lineRule="auto"/>
        <w:contextualSpacing/>
        <w:mirrorIndents/>
        <w:rPr>
          <w:rFonts w:ascii="Bookman Old Style" w:hAnsi="Bookman Old Style"/>
          <w:sz w:val="24"/>
          <w:szCs w:val="24"/>
        </w:rPr>
      </w:pPr>
    </w:p>
    <w:p w14:paraId="483969CD" w14:textId="77777777" w:rsidR="00E51DFB" w:rsidRPr="005E0918" w:rsidRDefault="00E51DFB" w:rsidP="00E51DFB">
      <w:pPr>
        <w:spacing w:line="240" w:lineRule="auto"/>
        <w:contextualSpacing/>
        <w:mirrorIndents/>
        <w:rPr>
          <w:rFonts w:ascii="Bookman Old Style" w:hAnsi="Bookman Old Style"/>
          <w:sz w:val="24"/>
          <w:szCs w:val="24"/>
        </w:rPr>
      </w:pPr>
      <w:r w:rsidRPr="005E0918">
        <w:rPr>
          <w:rFonts w:ascii="Bookman Old Style" w:hAnsi="Bookman Old Style"/>
          <w:sz w:val="24"/>
          <w:szCs w:val="24"/>
        </w:rPr>
        <w:t xml:space="preserve">      _____________________</w:t>
      </w:r>
      <w:r w:rsidRPr="005E0918">
        <w:rPr>
          <w:rFonts w:ascii="Bookman Old Style" w:hAnsi="Bookman Old Style"/>
          <w:sz w:val="24"/>
          <w:szCs w:val="24"/>
        </w:rPr>
        <w:tab/>
      </w:r>
      <w:r w:rsidRPr="005E0918">
        <w:rPr>
          <w:rFonts w:ascii="Bookman Old Style" w:hAnsi="Bookman Old Style"/>
          <w:sz w:val="24"/>
          <w:szCs w:val="24"/>
        </w:rPr>
        <w:tab/>
      </w:r>
      <w:r w:rsidRPr="005E0918">
        <w:rPr>
          <w:rFonts w:ascii="Bookman Old Style" w:hAnsi="Bookman Old Style"/>
          <w:sz w:val="24"/>
          <w:szCs w:val="24"/>
        </w:rPr>
        <w:tab/>
      </w:r>
      <w:r w:rsidRPr="005E0918">
        <w:rPr>
          <w:rFonts w:ascii="Bookman Old Style" w:hAnsi="Bookman Old Style"/>
          <w:sz w:val="24"/>
          <w:szCs w:val="24"/>
        </w:rPr>
        <w:tab/>
        <w:t xml:space="preserve"> _____________________</w:t>
      </w:r>
    </w:p>
    <w:p w14:paraId="5D9CC1A6" w14:textId="77777777" w:rsidR="00E51DFB" w:rsidRPr="005E0918" w:rsidRDefault="00E51DFB" w:rsidP="00E51DFB">
      <w:pPr>
        <w:spacing w:line="240" w:lineRule="auto"/>
        <w:contextualSpacing/>
        <w:mirrorIndents/>
        <w:rPr>
          <w:rFonts w:ascii="Bookman Old Style" w:hAnsi="Bookman Old Style"/>
          <w:sz w:val="24"/>
          <w:szCs w:val="24"/>
        </w:rPr>
      </w:pPr>
      <w:r w:rsidRPr="005E0918">
        <w:rPr>
          <w:rFonts w:ascii="Bookman Old Style" w:hAnsi="Bookman Old Style"/>
          <w:sz w:val="24"/>
          <w:szCs w:val="24"/>
        </w:rPr>
        <w:t xml:space="preserve">           Angelita Gabriel</w:t>
      </w:r>
      <w:r w:rsidRPr="005E0918">
        <w:rPr>
          <w:rFonts w:ascii="Bookman Old Style" w:hAnsi="Bookman Old Style"/>
          <w:sz w:val="24"/>
          <w:szCs w:val="24"/>
        </w:rPr>
        <w:tab/>
      </w:r>
      <w:r w:rsidRPr="005E0918">
        <w:rPr>
          <w:rFonts w:ascii="Bookman Old Style" w:hAnsi="Bookman Old Style"/>
          <w:sz w:val="24"/>
          <w:szCs w:val="24"/>
        </w:rPr>
        <w:tab/>
        <w:t xml:space="preserve">          </w:t>
      </w:r>
      <w:r w:rsidRPr="005E0918">
        <w:rPr>
          <w:rFonts w:ascii="Bookman Old Style" w:hAnsi="Bookman Old Style"/>
          <w:sz w:val="24"/>
          <w:szCs w:val="24"/>
        </w:rPr>
        <w:tab/>
      </w:r>
      <w:r w:rsidRPr="005E0918">
        <w:rPr>
          <w:rFonts w:ascii="Bookman Old Style" w:hAnsi="Bookman Old Style"/>
          <w:sz w:val="24"/>
          <w:szCs w:val="24"/>
        </w:rPr>
        <w:tab/>
        <w:t xml:space="preserve">     </w:t>
      </w:r>
      <w:r w:rsidR="003B0058">
        <w:rPr>
          <w:rFonts w:ascii="Bookman Old Style" w:hAnsi="Bookman Old Style"/>
          <w:sz w:val="24"/>
          <w:szCs w:val="24"/>
        </w:rPr>
        <w:t xml:space="preserve">Claudia </w:t>
      </w:r>
      <w:proofErr w:type="spellStart"/>
      <w:r w:rsidR="003B0058">
        <w:rPr>
          <w:rFonts w:ascii="Bookman Old Style" w:hAnsi="Bookman Old Style"/>
          <w:sz w:val="24"/>
          <w:szCs w:val="24"/>
        </w:rPr>
        <w:t>Hahn</w:t>
      </w:r>
      <w:proofErr w:type="spellEnd"/>
    </w:p>
    <w:p w14:paraId="61BDF7E3" w14:textId="77777777" w:rsidR="00E51DFB" w:rsidRPr="005E0918" w:rsidRDefault="00E51DFB" w:rsidP="00E51DFB">
      <w:pPr>
        <w:spacing w:line="240" w:lineRule="auto"/>
        <w:contextualSpacing/>
        <w:mirrorIndents/>
        <w:rPr>
          <w:rFonts w:ascii="Bookman Old Style" w:hAnsi="Bookman Old Style"/>
          <w:sz w:val="24"/>
          <w:szCs w:val="24"/>
          <w:lang w:eastAsia="pt-BR"/>
        </w:rPr>
      </w:pPr>
      <w:r w:rsidRPr="005E0918">
        <w:rPr>
          <w:rFonts w:ascii="Bookman Old Style" w:hAnsi="Bookman Old Style"/>
          <w:sz w:val="24"/>
          <w:szCs w:val="24"/>
        </w:rPr>
        <w:t xml:space="preserve">          CPF: ***.893.109-**</w:t>
      </w:r>
      <w:r w:rsidRPr="005E0918">
        <w:rPr>
          <w:rFonts w:ascii="Bookman Old Style" w:hAnsi="Bookman Old Style"/>
          <w:sz w:val="24"/>
          <w:szCs w:val="24"/>
        </w:rPr>
        <w:tab/>
      </w:r>
      <w:r w:rsidRPr="005E0918">
        <w:rPr>
          <w:rFonts w:ascii="Bookman Old Style" w:hAnsi="Bookman Old Style"/>
          <w:sz w:val="24"/>
          <w:szCs w:val="24"/>
        </w:rPr>
        <w:tab/>
        <w:t xml:space="preserve"> </w:t>
      </w:r>
      <w:r w:rsidRPr="005E0918">
        <w:rPr>
          <w:rFonts w:ascii="Bookman Old Style" w:hAnsi="Bookman Old Style"/>
          <w:sz w:val="24"/>
          <w:szCs w:val="24"/>
        </w:rPr>
        <w:tab/>
        <w:t xml:space="preserve">               CPF: ***</w:t>
      </w:r>
      <w:r w:rsidR="003B0058">
        <w:rPr>
          <w:rFonts w:ascii="Bookman Old Style" w:hAnsi="Bookman Old Style"/>
          <w:sz w:val="24"/>
          <w:szCs w:val="24"/>
        </w:rPr>
        <w:t>270</w:t>
      </w:r>
      <w:r w:rsidRPr="005E0918">
        <w:rPr>
          <w:rFonts w:ascii="Bookman Old Style" w:hAnsi="Bookman Old Style"/>
          <w:sz w:val="24"/>
          <w:szCs w:val="24"/>
        </w:rPr>
        <w:t>.</w:t>
      </w:r>
      <w:r w:rsidR="003B0058">
        <w:rPr>
          <w:rFonts w:ascii="Bookman Old Style" w:hAnsi="Bookman Old Style"/>
          <w:sz w:val="24"/>
          <w:szCs w:val="24"/>
        </w:rPr>
        <w:t>77</w:t>
      </w:r>
      <w:r w:rsidRPr="005E0918">
        <w:rPr>
          <w:rFonts w:ascii="Bookman Old Style" w:hAnsi="Bookman Old Style"/>
          <w:sz w:val="24"/>
          <w:szCs w:val="24"/>
        </w:rPr>
        <w:t>9**</w:t>
      </w:r>
    </w:p>
    <w:p w14:paraId="4FDB9F99" w14:textId="77777777" w:rsidR="007F2A23" w:rsidRDefault="007F2A23"/>
    <w:sectPr w:rsidR="007F2A23" w:rsidSect="0067786F">
      <w:headerReference w:type="default" r:id="rId4"/>
      <w:footerReference w:type="default" r:id="rId5"/>
      <w:pgSz w:w="11906" w:h="16838"/>
      <w:pgMar w:top="1418"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man Old Style,Bold">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F323D" w14:textId="77777777" w:rsidR="00020ADE" w:rsidRPr="00B15F6D" w:rsidRDefault="00910F6B" w:rsidP="00B15F6D">
    <w:pPr>
      <w:spacing w:after="0" w:line="240" w:lineRule="auto"/>
      <w:ind w:left="13" w:right="11"/>
      <w:jc w:val="center"/>
      <w:rPr>
        <w:rFonts w:ascii="Bookman Old Style" w:hAnsi="Bookman Old Style"/>
        <w:b/>
        <w:sz w:val="12"/>
        <w:szCs w:val="12"/>
      </w:rPr>
    </w:pPr>
    <w:r w:rsidRPr="00B15F6D">
      <w:rPr>
        <w:rFonts w:ascii="Bookman Old Style" w:hAnsi="Bookman Old Style"/>
        <w:sz w:val="12"/>
        <w:szCs w:val="12"/>
      </w:rPr>
      <w:tab/>
    </w:r>
    <w:r w:rsidRPr="00B15F6D">
      <w:rPr>
        <w:rFonts w:ascii="Bookman Old Style" w:hAnsi="Bookman Old Style"/>
        <w:sz w:val="12"/>
        <w:szCs w:val="12"/>
      </w:rPr>
      <w:tab/>
    </w:r>
    <w:r w:rsidRPr="00B15F6D">
      <w:rPr>
        <w:rFonts w:ascii="Bookman Old Style" w:hAnsi="Bookman Old Style"/>
        <w:b/>
        <w:sz w:val="12"/>
        <w:szCs w:val="12"/>
      </w:rPr>
      <w:t>RUA</w:t>
    </w:r>
    <w:r w:rsidRPr="00B15F6D">
      <w:rPr>
        <w:rFonts w:ascii="Bookman Old Style" w:hAnsi="Bookman Old Style"/>
        <w:b/>
        <w:spacing w:val="-1"/>
        <w:sz w:val="12"/>
        <w:szCs w:val="12"/>
      </w:rPr>
      <w:t xml:space="preserve"> </w:t>
    </w:r>
    <w:r w:rsidRPr="00B15F6D">
      <w:rPr>
        <w:rFonts w:ascii="Bookman Old Style" w:hAnsi="Bookman Old Style"/>
        <w:b/>
        <w:sz w:val="12"/>
        <w:szCs w:val="12"/>
      </w:rPr>
      <w:t>CELSO</w:t>
    </w:r>
    <w:r w:rsidRPr="00B15F6D">
      <w:rPr>
        <w:rFonts w:ascii="Bookman Old Style" w:hAnsi="Bookman Old Style"/>
        <w:b/>
        <w:spacing w:val="-2"/>
        <w:sz w:val="12"/>
        <w:szCs w:val="12"/>
      </w:rPr>
      <w:t xml:space="preserve"> </w:t>
    </w:r>
    <w:r w:rsidRPr="00B15F6D">
      <w:rPr>
        <w:rFonts w:ascii="Bookman Old Style" w:hAnsi="Bookman Old Style"/>
        <w:b/>
        <w:sz w:val="12"/>
        <w:szCs w:val="12"/>
      </w:rPr>
      <w:t>TOZZO,</w:t>
    </w:r>
    <w:r w:rsidRPr="00B15F6D">
      <w:rPr>
        <w:rFonts w:ascii="Bookman Old Style" w:hAnsi="Bookman Old Style"/>
        <w:b/>
        <w:spacing w:val="-1"/>
        <w:sz w:val="12"/>
        <w:szCs w:val="12"/>
      </w:rPr>
      <w:t xml:space="preserve"> </w:t>
    </w:r>
    <w:r w:rsidRPr="00B15F6D">
      <w:rPr>
        <w:rFonts w:ascii="Bookman Old Style" w:hAnsi="Bookman Old Style"/>
        <w:b/>
        <w:sz w:val="12"/>
        <w:szCs w:val="12"/>
      </w:rPr>
      <w:t>27</w:t>
    </w:r>
    <w:r w:rsidRPr="00B15F6D">
      <w:rPr>
        <w:rFonts w:ascii="Bookman Old Style" w:hAnsi="Bookman Old Style"/>
        <w:b/>
        <w:spacing w:val="-2"/>
        <w:sz w:val="12"/>
        <w:szCs w:val="12"/>
      </w:rPr>
      <w:t xml:space="preserve"> </w:t>
    </w:r>
    <w:r w:rsidRPr="00B15F6D">
      <w:rPr>
        <w:rFonts w:ascii="Bookman Old Style" w:hAnsi="Bookman Old Style"/>
        <w:b/>
        <w:sz w:val="12"/>
        <w:szCs w:val="12"/>
      </w:rPr>
      <w:t>CEP:</w:t>
    </w:r>
    <w:r w:rsidRPr="00B15F6D">
      <w:rPr>
        <w:rFonts w:ascii="Bookman Old Style" w:hAnsi="Bookman Old Style"/>
        <w:b/>
        <w:spacing w:val="-2"/>
        <w:sz w:val="12"/>
        <w:szCs w:val="12"/>
      </w:rPr>
      <w:t xml:space="preserve"> </w:t>
    </w:r>
    <w:r w:rsidRPr="00B15F6D">
      <w:rPr>
        <w:rFonts w:ascii="Bookman Old Style" w:hAnsi="Bookman Old Style"/>
        <w:b/>
        <w:sz w:val="12"/>
        <w:szCs w:val="12"/>
      </w:rPr>
      <w:t>89.819-000</w:t>
    </w:r>
    <w:r w:rsidRPr="00B15F6D">
      <w:rPr>
        <w:rFonts w:ascii="Bookman Old Style" w:hAnsi="Bookman Old Style"/>
        <w:b/>
        <w:spacing w:val="-1"/>
        <w:sz w:val="12"/>
        <w:szCs w:val="12"/>
      </w:rPr>
      <w:t xml:space="preserve"> </w:t>
    </w:r>
    <w:r w:rsidRPr="00B15F6D">
      <w:rPr>
        <w:rFonts w:ascii="Bookman Old Style" w:hAnsi="Bookman Old Style"/>
        <w:b/>
        <w:sz w:val="12"/>
        <w:szCs w:val="12"/>
      </w:rPr>
      <w:t>–</w:t>
    </w:r>
    <w:r w:rsidRPr="00B15F6D">
      <w:rPr>
        <w:rFonts w:ascii="Bookman Old Style" w:hAnsi="Bookman Old Style"/>
        <w:b/>
        <w:spacing w:val="-3"/>
        <w:sz w:val="12"/>
        <w:szCs w:val="12"/>
      </w:rPr>
      <w:t xml:space="preserve"> </w:t>
    </w:r>
    <w:r w:rsidRPr="00B15F6D">
      <w:rPr>
        <w:rFonts w:ascii="Bookman Old Style" w:hAnsi="Bookman Old Style"/>
        <w:b/>
        <w:sz w:val="12"/>
        <w:szCs w:val="12"/>
      </w:rPr>
      <w:t>FONE:</w:t>
    </w:r>
    <w:r w:rsidRPr="00B15F6D">
      <w:rPr>
        <w:rFonts w:ascii="Bookman Old Style" w:hAnsi="Bookman Old Style"/>
        <w:b/>
        <w:spacing w:val="-2"/>
        <w:sz w:val="12"/>
        <w:szCs w:val="12"/>
      </w:rPr>
      <w:t xml:space="preserve"> </w:t>
    </w:r>
    <w:r w:rsidRPr="00B15F6D">
      <w:rPr>
        <w:rFonts w:ascii="Bookman Old Style" w:hAnsi="Bookman Old Style"/>
        <w:b/>
        <w:sz w:val="12"/>
        <w:szCs w:val="12"/>
      </w:rPr>
      <w:t>(49) 3358-9100</w:t>
    </w:r>
    <w:r w:rsidRPr="00B15F6D">
      <w:rPr>
        <w:rFonts w:ascii="Bookman Old Style" w:hAnsi="Bookman Old Style"/>
        <w:b/>
        <w:spacing w:val="-1"/>
        <w:sz w:val="12"/>
        <w:szCs w:val="12"/>
      </w:rPr>
      <w:t xml:space="preserve"> </w:t>
    </w:r>
    <w:r w:rsidRPr="00B15F6D">
      <w:rPr>
        <w:rFonts w:ascii="Bookman Old Style" w:hAnsi="Bookman Old Style"/>
        <w:b/>
        <w:sz w:val="12"/>
        <w:szCs w:val="12"/>
      </w:rPr>
      <w:t>–</w:t>
    </w:r>
    <w:r w:rsidRPr="00B15F6D">
      <w:rPr>
        <w:rFonts w:ascii="Bookman Old Style" w:hAnsi="Bookman Old Style"/>
        <w:b/>
        <w:spacing w:val="-3"/>
        <w:sz w:val="12"/>
        <w:szCs w:val="12"/>
      </w:rPr>
      <w:t xml:space="preserve"> </w:t>
    </w:r>
    <w:r w:rsidRPr="00B15F6D">
      <w:rPr>
        <w:rFonts w:ascii="Bookman Old Style" w:hAnsi="Bookman Old Style"/>
        <w:b/>
        <w:sz w:val="12"/>
        <w:szCs w:val="12"/>
      </w:rPr>
      <w:t>CORDILHEIRA ALTA –</w:t>
    </w:r>
    <w:r w:rsidRPr="00B15F6D">
      <w:rPr>
        <w:rFonts w:ascii="Bookman Old Style" w:hAnsi="Bookman Old Style"/>
        <w:b/>
        <w:spacing w:val="-3"/>
        <w:sz w:val="12"/>
        <w:szCs w:val="12"/>
      </w:rPr>
      <w:t xml:space="preserve"> </w:t>
    </w:r>
    <w:r w:rsidRPr="00B15F6D">
      <w:rPr>
        <w:rFonts w:ascii="Bookman Old Style" w:hAnsi="Bookman Old Style"/>
        <w:b/>
        <w:sz w:val="12"/>
        <w:szCs w:val="12"/>
      </w:rPr>
      <w:t>SC</w:t>
    </w:r>
  </w:p>
  <w:p w14:paraId="1E771079" w14:textId="77777777" w:rsidR="00020ADE" w:rsidRPr="00B15F6D" w:rsidRDefault="00910F6B" w:rsidP="00B15F6D">
    <w:pPr>
      <w:spacing w:after="0" w:line="240" w:lineRule="auto"/>
      <w:ind w:left="7" w:right="11"/>
      <w:jc w:val="center"/>
      <w:rPr>
        <w:rFonts w:ascii="Bookman Old Style" w:hAnsi="Bookman Old Style"/>
        <w:b/>
        <w:sz w:val="12"/>
        <w:szCs w:val="12"/>
      </w:rPr>
    </w:pPr>
    <w:hyperlink r:id="rId1">
      <w:r w:rsidRPr="00B15F6D">
        <w:rPr>
          <w:rFonts w:ascii="Bookman Old Style" w:hAnsi="Bookman Old Style"/>
          <w:b/>
          <w:color w:val="0000FF"/>
          <w:sz w:val="12"/>
          <w:szCs w:val="12"/>
          <w:u w:val="single" w:color="0000FF"/>
        </w:rPr>
        <w:t>www.pmcordi.sc.gov.br</w:t>
      </w:r>
    </w:hyperlink>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9C688" w14:textId="77777777" w:rsidR="00020ADE" w:rsidRDefault="00E51DFB">
    <w:pPr>
      <w:pStyle w:val="Cabealho"/>
    </w:pPr>
    <w:r>
      <w:rPr>
        <w:noProof/>
      </w:rPr>
      <w:drawing>
        <wp:anchor distT="0" distB="0" distL="114300" distR="114300" simplePos="0" relativeHeight="251659264" behindDoc="0" locked="0" layoutInCell="1" allowOverlap="0" wp14:anchorId="7226A3EE" wp14:editId="4F6BCCD5">
          <wp:simplePos x="0" y="0"/>
          <wp:positionH relativeFrom="page">
            <wp:posOffset>1567180</wp:posOffset>
          </wp:positionH>
          <wp:positionV relativeFrom="page">
            <wp:posOffset>144780</wp:posOffset>
          </wp:positionV>
          <wp:extent cx="4581525" cy="771525"/>
          <wp:effectExtent l="0" t="0" r="9525" b="9525"/>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81525" cy="771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123B39" w14:textId="77777777" w:rsidR="00020ADE" w:rsidRDefault="00910F6B">
    <w:pPr>
      <w:pStyle w:val="Cabealho"/>
    </w:pPr>
  </w:p>
  <w:p w14:paraId="1C770886" w14:textId="77777777" w:rsidR="00020ADE" w:rsidRDefault="00910F6B">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DFB"/>
    <w:rsid w:val="00084E2B"/>
    <w:rsid w:val="00192A15"/>
    <w:rsid w:val="003B0058"/>
    <w:rsid w:val="006451AB"/>
    <w:rsid w:val="007F2A23"/>
    <w:rsid w:val="00E51DFB"/>
    <w:rsid w:val="00EB26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1F9E"/>
  <w15:chartTrackingRefBased/>
  <w15:docId w15:val="{CFCBA223-E5FA-47E8-9BFC-6C61FDFBC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1DFB"/>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E51DF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51DFB"/>
    <w:rPr>
      <w:rFonts w:ascii="Calibri" w:eastAsia="Calibri" w:hAnsi="Calibri" w:cs="Times New Roman"/>
    </w:rPr>
  </w:style>
  <w:style w:type="character" w:customStyle="1" w:styleId="ng-binding">
    <w:name w:val="ng-binding"/>
    <w:basedOn w:val="Fontepargpadro"/>
    <w:rsid w:val="00E51D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pmcordi.sc.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6</Pages>
  <Words>2295</Words>
  <Characters>12398</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5</cp:revision>
  <cp:lastPrinted>2023-07-06T16:43:00Z</cp:lastPrinted>
  <dcterms:created xsi:type="dcterms:W3CDTF">2023-07-06T16:31:00Z</dcterms:created>
  <dcterms:modified xsi:type="dcterms:W3CDTF">2023-07-06T16:52:00Z</dcterms:modified>
</cp:coreProperties>
</file>